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sz w:val="36"/>
          <w:szCs w:val="44"/>
        </w:rPr>
      </w:pPr>
      <w:bookmarkStart w:id="0" w:name="_GoBack"/>
      <w:r>
        <w:rPr>
          <w:rFonts w:hint="eastAsia" w:ascii="仿宋" w:hAnsi="仿宋" w:eastAsia="仿宋" w:cs="仿宋"/>
          <w:sz w:val="36"/>
          <w:szCs w:val="44"/>
          <w:lang w:val="en-US" w:eastAsia="zh-CN"/>
        </w:rPr>
        <w:t>病历车</w:t>
      </w:r>
      <w:r>
        <w:rPr>
          <w:rFonts w:hint="eastAsia" w:ascii="仿宋" w:hAnsi="仿宋" w:eastAsia="仿宋" w:cs="仿宋"/>
          <w:sz w:val="36"/>
          <w:szCs w:val="44"/>
        </w:rPr>
        <w:t>项目采购需求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一、技术要求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1.整体要求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1.1为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不锈钢</w:t>
      </w:r>
      <w:r>
        <w:rPr>
          <w:rFonts w:hint="eastAsia" w:ascii="仿宋" w:hAnsi="仿宋" w:eastAsia="仿宋" w:cs="仿宋"/>
          <w:sz w:val="28"/>
          <w:szCs w:val="36"/>
        </w:rPr>
        <w:t>材质，用于急救物品及药品的存储。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1.2规格尺寸: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640mm*400mm*1180mm</w:t>
      </w:r>
      <w:r>
        <w:rPr>
          <w:rFonts w:hint="eastAsia" w:ascii="仿宋" w:hAnsi="仿宋" w:eastAsia="仿宋" w:cs="仿宋"/>
          <w:sz w:val="28"/>
          <w:szCs w:val="36"/>
        </w:rPr>
        <w:t>(±10mm) (长*宽*高)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2.配置要求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2.1 车轮静音设计，有刹车。轻便，推车方便顺滑。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2.2 车身左右平行两个小抽屉，抽屉下面左右设计为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50个</w:t>
      </w:r>
      <w:r>
        <w:rPr>
          <w:rFonts w:hint="eastAsia" w:ascii="仿宋" w:hAnsi="仿宋" w:eastAsia="仿宋" w:cs="仿宋"/>
          <w:sz w:val="28"/>
          <w:szCs w:val="36"/>
        </w:rPr>
        <w:t>倾斜式病历夹放置格条，依次等距离排列，并在顶端设置固定标识位，病历夹轨道上的导轨是斜置的。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2.4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配置病历夹50个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二、商务及售后要求1.交货（实施）期及地点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中标后15个日历日内交由医院指定地点</w:t>
      </w:r>
      <w:r>
        <w:rPr>
          <w:rFonts w:hint="eastAsia" w:ascii="仿宋" w:hAnsi="仿宋" w:eastAsia="仿宋" w:cs="仿宋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2.1质保期：整车（含配套附件、附属设备等）质保3年，质保期自正式验收合格之日起计算，提供质保承诺文件，在质保期内进行售后服务不得收取任何费用。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6"/>
        </w:rPr>
        <w:t>负责免费培训1名医务人员。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培训方式：厂家专业人员现场培训，培训次数：1次。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6"/>
        </w:rPr>
        <w:t>培训标准：相应人员能够熟练掌握设备正确操作、日常维护、维修，可顺利使用等相关工作。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36"/>
        </w:rPr>
        <w:t>中标方需提供操作手册、维修手册、说明书等相关技术资料。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TUyY2UwZDU4MDJiMmE1MjA4ODQ0ODRiN2M2MWUifQ=="/>
  </w:docVars>
  <w:rsids>
    <w:rsidRoot w:val="5C956762"/>
    <w:rsid w:val="131F01F6"/>
    <w:rsid w:val="157D50D3"/>
    <w:rsid w:val="232E2500"/>
    <w:rsid w:val="5C956762"/>
    <w:rsid w:val="6680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2023-12-11T07:37:00Z</dcterms:created>
  <dc:creator>白</dc:creator>
  <cp:lastModifiedBy>白</cp:lastModifiedBy>
  <dcterms:modified xsi:type="dcterms:W3CDTF">2023-12-13T09:56:26Z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5CE38F72E48B424299CD0F3F6370507A_13</vt:lpwstr>
  </property>
</Properties>
</file>