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E0DA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825" w:lineRule="atLeast"/>
        <w:ind w:left="0" w:right="0"/>
        <w:jc w:val="left"/>
        <w:rPr>
          <w:rFonts w:ascii="Arial" w:hAnsi="Arial" w:cs="Arial"/>
          <w:color w:val="333333"/>
          <w:sz w:val="33"/>
          <w:szCs w:val="33"/>
        </w:rPr>
      </w:pPr>
      <w:r>
        <w:rPr>
          <w:rStyle w:val="10"/>
          <w:rFonts w:hint="default" w:ascii="Arial" w:hAnsi="Arial" w:eastAsia="宋体" w:cs="Arial"/>
          <w:color w:val="333333"/>
          <w:kern w:val="0"/>
          <w:sz w:val="24"/>
          <w:szCs w:val="24"/>
          <w:lang w:val="en-US" w:eastAsia="zh-CN" w:bidi="ar"/>
        </w:rPr>
        <w:t>项目概况</w:t>
      </w:r>
    </w:p>
    <w:p w14:paraId="78DF5D5A">
      <w:pPr>
        <w:pStyle w:val="6"/>
        <w:keepNext w:val="0"/>
        <w:keepLines w:val="0"/>
        <w:widowControl/>
        <w:suppressLineNumbers w:val="0"/>
        <w:spacing w:before="0" w:beforeAutospacing="0" w:after="0" w:afterAutospacing="0" w:line="462" w:lineRule="atLeast"/>
        <w:ind w:left="0" w:right="0"/>
      </w:pPr>
      <w:r>
        <w:rPr>
          <w:rFonts w:hint="default" w:ascii="Arial" w:hAnsi="Arial" w:cs="Arial"/>
          <w:color w:val="333333"/>
          <w:sz w:val="24"/>
          <w:szCs w:val="24"/>
          <w:u w:val="single"/>
        </w:rPr>
        <w:t>甘肃省第二人民医院</w:t>
      </w:r>
      <w:r>
        <w:rPr>
          <w:rFonts w:hint="eastAsia" w:ascii="Arial" w:hAnsi="Arial" w:cs="Arial"/>
          <w:color w:val="333333"/>
          <w:sz w:val="24"/>
          <w:szCs w:val="24"/>
          <w:u w:val="single"/>
          <w:lang w:val="en-US" w:eastAsia="zh-CN"/>
        </w:rPr>
        <w:t>医用耗材</w:t>
      </w:r>
      <w:r>
        <w:rPr>
          <w:rFonts w:hint="default" w:ascii="Arial" w:hAnsi="Arial" w:cs="Arial"/>
          <w:color w:val="333333"/>
          <w:sz w:val="24"/>
          <w:szCs w:val="24"/>
        </w:rPr>
        <w:t>议价采购项目的潜在供应商应于</w:t>
      </w:r>
      <w:r>
        <w:rPr>
          <w:rFonts w:hint="default" w:ascii="Arial" w:hAnsi="Arial" w:cs="Arial"/>
          <w:color w:val="333333"/>
          <w:sz w:val="24"/>
          <w:szCs w:val="24"/>
          <w:u w:val="single"/>
        </w:rPr>
        <w:t>2024年1</w:t>
      </w:r>
      <w:r>
        <w:rPr>
          <w:rFonts w:hint="eastAsia" w:ascii="Arial" w:hAnsi="Arial" w:cs="Arial"/>
          <w:color w:val="333333"/>
          <w:sz w:val="24"/>
          <w:szCs w:val="24"/>
          <w:u w:val="single"/>
          <w:lang w:val="en-US" w:eastAsia="zh-CN"/>
        </w:rPr>
        <w:t>1</w:t>
      </w:r>
      <w:r>
        <w:rPr>
          <w:rFonts w:hint="default" w:ascii="Arial" w:hAnsi="Arial" w:cs="Arial"/>
          <w:color w:val="333333"/>
          <w:sz w:val="24"/>
          <w:szCs w:val="24"/>
          <w:u w:val="single"/>
        </w:rPr>
        <w:t>月</w:t>
      </w:r>
      <w:r>
        <w:rPr>
          <w:rFonts w:hint="eastAsia" w:ascii="Arial" w:hAnsi="Arial" w:cs="Arial"/>
          <w:color w:val="333333"/>
          <w:sz w:val="24"/>
          <w:szCs w:val="24"/>
          <w:u w:val="single"/>
          <w:lang w:val="en-US" w:eastAsia="zh-CN"/>
        </w:rPr>
        <w:t>19</w:t>
      </w:r>
      <w:r>
        <w:rPr>
          <w:rFonts w:hint="default" w:ascii="Arial" w:hAnsi="Arial" w:cs="Arial"/>
          <w:color w:val="333333"/>
          <w:sz w:val="24"/>
          <w:szCs w:val="24"/>
          <w:u w:val="single"/>
        </w:rPr>
        <w:t>日10点00分（</w:t>
      </w:r>
      <w:r>
        <w:rPr>
          <w:rFonts w:hint="default" w:ascii="Arial" w:hAnsi="Arial" w:cs="Arial"/>
          <w:color w:val="333333"/>
          <w:sz w:val="24"/>
          <w:szCs w:val="24"/>
        </w:rPr>
        <w:t>北京时间）前递交资质文件。</w:t>
      </w:r>
    </w:p>
    <w:p w14:paraId="39889419">
      <w:pPr>
        <w:pStyle w:val="2"/>
        <w:keepNext w:val="0"/>
        <w:keepLines w:val="0"/>
        <w:widowControl/>
        <w:suppressLineNumbers w:val="0"/>
        <w:spacing w:before="0" w:beforeAutospacing="0" w:after="0" w:afterAutospacing="0" w:line="462" w:lineRule="atLeast"/>
        <w:ind w:left="0" w:right="0"/>
      </w:pPr>
      <w:r>
        <w:rPr>
          <w:color w:val="333333"/>
          <w:sz w:val="24"/>
          <w:szCs w:val="24"/>
        </w:rPr>
        <w:t>一、项目基本情况</w:t>
      </w:r>
    </w:p>
    <w:p w14:paraId="5159489E">
      <w:pPr>
        <w:pStyle w:val="6"/>
        <w:keepNext w:val="0"/>
        <w:keepLines w:val="0"/>
        <w:widowControl/>
        <w:suppressLineNumbers w:val="0"/>
        <w:spacing w:before="0" w:beforeAutospacing="0" w:after="0" w:afterAutospacing="0" w:line="462" w:lineRule="atLeast"/>
        <w:ind w:left="0" w:right="0"/>
      </w:pPr>
      <w:r>
        <w:rPr>
          <w:rFonts w:hint="default" w:ascii="Arial" w:hAnsi="Arial" w:cs="Arial"/>
          <w:color w:val="333333"/>
          <w:sz w:val="24"/>
          <w:szCs w:val="24"/>
        </w:rPr>
        <w:t>项目名称：</w:t>
      </w:r>
      <w:r>
        <w:rPr>
          <w:rFonts w:hint="default" w:ascii="Arial" w:hAnsi="Arial" w:cs="Arial"/>
          <w:color w:val="333333"/>
          <w:sz w:val="24"/>
          <w:szCs w:val="24"/>
          <w:u w:val="single"/>
        </w:rPr>
        <w:t>甘肃省第二人民医院</w:t>
      </w:r>
      <w:r>
        <w:rPr>
          <w:rFonts w:hint="eastAsia" w:ascii="Arial" w:hAnsi="Arial" w:cs="Arial"/>
          <w:color w:val="333333"/>
          <w:sz w:val="24"/>
          <w:szCs w:val="24"/>
          <w:lang w:val="en-US" w:eastAsia="zh-CN"/>
        </w:rPr>
        <w:t>医用耗材</w:t>
      </w:r>
      <w:r>
        <w:rPr>
          <w:rFonts w:hint="default" w:ascii="Arial" w:hAnsi="Arial" w:cs="Arial"/>
          <w:color w:val="333333"/>
          <w:sz w:val="24"/>
          <w:szCs w:val="24"/>
        </w:rPr>
        <w:t>议价采购项目</w:t>
      </w:r>
    </w:p>
    <w:p w14:paraId="19D5246A">
      <w:pPr>
        <w:pStyle w:val="6"/>
        <w:keepNext w:val="0"/>
        <w:keepLines w:val="0"/>
        <w:widowControl/>
        <w:suppressLineNumbers w:val="0"/>
        <w:spacing w:before="0" w:beforeAutospacing="0" w:after="0" w:afterAutospacing="0" w:line="462" w:lineRule="atLeast"/>
        <w:ind w:left="0" w:right="0"/>
        <w:rPr>
          <w:rFonts w:hint="default" w:eastAsiaTheme="minorEastAsia"/>
          <w:lang w:val="en-US" w:eastAsia="zh-CN"/>
        </w:rPr>
      </w:pPr>
      <w:r>
        <w:rPr>
          <w:rFonts w:hint="default" w:ascii="Arial" w:hAnsi="Arial" w:cs="Arial"/>
          <w:color w:val="333333"/>
          <w:sz w:val="24"/>
          <w:szCs w:val="24"/>
        </w:rPr>
        <w:t>预算金额：</w:t>
      </w:r>
      <w:r>
        <w:rPr>
          <w:rFonts w:hint="eastAsia" w:ascii="Arial" w:hAnsi="Arial" w:cs="Arial"/>
          <w:color w:val="333333"/>
          <w:sz w:val="24"/>
          <w:szCs w:val="24"/>
          <w:lang w:val="en-US" w:eastAsia="zh-CN"/>
        </w:rPr>
        <w:t>招单价</w:t>
      </w:r>
    </w:p>
    <w:p w14:paraId="205D2E8B">
      <w:pPr>
        <w:pStyle w:val="6"/>
        <w:keepNext w:val="0"/>
        <w:keepLines w:val="0"/>
        <w:widowControl/>
        <w:suppressLineNumbers w:val="0"/>
        <w:spacing w:before="0" w:beforeAutospacing="0" w:after="0" w:afterAutospacing="0" w:line="462" w:lineRule="atLeast"/>
        <w:ind w:left="0" w:right="0"/>
      </w:pPr>
      <w:r>
        <w:rPr>
          <w:rFonts w:hint="default" w:ascii="Arial" w:hAnsi="Arial" w:cs="Arial"/>
          <w:color w:val="333333"/>
          <w:sz w:val="24"/>
          <w:szCs w:val="24"/>
        </w:rPr>
        <w:t>采购需求：（具体要求详见附件）</w:t>
      </w:r>
    </w:p>
    <w:tbl>
      <w:tblPr>
        <w:tblStyle w:val="7"/>
        <w:tblW w:w="8175"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095"/>
        <w:gridCol w:w="2985"/>
        <w:gridCol w:w="1065"/>
        <w:gridCol w:w="1515"/>
        <w:gridCol w:w="1515"/>
      </w:tblGrid>
      <w:tr w14:paraId="243F05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1095" w:type="dxa"/>
            <w:shd w:val="clear" w:color="auto" w:fill="auto"/>
            <w:vAlign w:val="center"/>
          </w:tcPr>
          <w:p w14:paraId="0B3D041E">
            <w:pPr>
              <w:pStyle w:val="6"/>
              <w:keepNext w:val="0"/>
              <w:keepLines w:val="0"/>
              <w:widowControl/>
              <w:suppressLineNumbers w:val="0"/>
              <w:jc w:val="center"/>
            </w:pPr>
            <w:r>
              <w:rPr>
                <w:sz w:val="24"/>
                <w:szCs w:val="24"/>
              </w:rPr>
              <w:t>序号</w:t>
            </w:r>
          </w:p>
        </w:tc>
        <w:tc>
          <w:tcPr>
            <w:tcW w:w="2985" w:type="dxa"/>
            <w:shd w:val="clear" w:color="auto" w:fill="auto"/>
            <w:vAlign w:val="center"/>
          </w:tcPr>
          <w:p w14:paraId="29D7B1AD">
            <w:pPr>
              <w:pStyle w:val="6"/>
              <w:keepNext w:val="0"/>
              <w:keepLines w:val="0"/>
              <w:widowControl/>
              <w:suppressLineNumbers w:val="0"/>
              <w:jc w:val="center"/>
            </w:pPr>
            <w:r>
              <w:rPr>
                <w:sz w:val="24"/>
                <w:szCs w:val="24"/>
              </w:rPr>
              <w:t>名称</w:t>
            </w:r>
          </w:p>
        </w:tc>
        <w:tc>
          <w:tcPr>
            <w:tcW w:w="1065" w:type="dxa"/>
            <w:shd w:val="clear" w:color="auto" w:fill="auto"/>
            <w:vAlign w:val="center"/>
          </w:tcPr>
          <w:p w14:paraId="5D1A72DF">
            <w:pPr>
              <w:pStyle w:val="6"/>
              <w:keepNext w:val="0"/>
              <w:keepLines w:val="0"/>
              <w:widowControl/>
              <w:suppressLineNumbers w:val="0"/>
              <w:jc w:val="center"/>
            </w:pPr>
            <w:r>
              <w:rPr>
                <w:sz w:val="24"/>
                <w:szCs w:val="24"/>
              </w:rPr>
              <w:t>单位</w:t>
            </w:r>
          </w:p>
        </w:tc>
        <w:tc>
          <w:tcPr>
            <w:tcW w:w="1515" w:type="dxa"/>
            <w:shd w:val="clear" w:color="auto" w:fill="auto"/>
            <w:vAlign w:val="center"/>
          </w:tcPr>
          <w:p w14:paraId="269C687C">
            <w:pPr>
              <w:pStyle w:val="6"/>
              <w:keepNext w:val="0"/>
              <w:keepLines w:val="0"/>
              <w:widowControl/>
              <w:suppressLineNumbers w:val="0"/>
              <w:jc w:val="center"/>
            </w:pPr>
            <w:r>
              <w:rPr>
                <w:sz w:val="24"/>
                <w:szCs w:val="24"/>
              </w:rPr>
              <w:t>数量</w:t>
            </w:r>
          </w:p>
        </w:tc>
        <w:tc>
          <w:tcPr>
            <w:tcW w:w="1515" w:type="dxa"/>
            <w:shd w:val="clear" w:color="auto" w:fill="auto"/>
            <w:vAlign w:val="center"/>
          </w:tcPr>
          <w:p w14:paraId="18645BBB">
            <w:pPr>
              <w:pStyle w:val="6"/>
              <w:keepNext w:val="0"/>
              <w:keepLines w:val="0"/>
              <w:widowControl/>
              <w:suppressLineNumbers w:val="0"/>
              <w:jc w:val="center"/>
            </w:pPr>
            <w:r>
              <w:rPr>
                <w:rFonts w:hint="eastAsia"/>
                <w:sz w:val="24"/>
                <w:szCs w:val="24"/>
                <w:lang w:val="en-US" w:eastAsia="zh-CN"/>
              </w:rPr>
              <w:t>单价限价</w:t>
            </w:r>
            <w:r>
              <w:rPr>
                <w:sz w:val="24"/>
                <w:szCs w:val="24"/>
              </w:rPr>
              <w:t>（元）</w:t>
            </w:r>
          </w:p>
        </w:tc>
      </w:tr>
      <w:tr w14:paraId="28ADC4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39" w:hRule="atLeast"/>
          <w:tblCellSpacing w:w="0" w:type="dxa"/>
          <w:jc w:val="center"/>
        </w:trPr>
        <w:tc>
          <w:tcPr>
            <w:tcW w:w="1095" w:type="dxa"/>
            <w:tcBorders>
              <w:top w:val="single" w:color="auto" w:sz="4" w:space="0"/>
              <w:left w:val="single" w:color="auto" w:sz="4" w:space="0"/>
            </w:tcBorders>
            <w:shd w:val="clear" w:color="auto" w:fill="auto"/>
            <w:vAlign w:val="center"/>
          </w:tcPr>
          <w:p w14:paraId="1411B357">
            <w:pPr>
              <w:pStyle w:val="6"/>
              <w:keepNext w:val="0"/>
              <w:keepLines w:val="0"/>
              <w:widowControl/>
              <w:suppressLineNumbers w:val="0"/>
              <w:jc w:val="center"/>
            </w:pPr>
            <w:r>
              <w:rPr>
                <w:sz w:val="24"/>
                <w:szCs w:val="24"/>
              </w:rPr>
              <w:t>1</w:t>
            </w:r>
          </w:p>
        </w:tc>
        <w:tc>
          <w:tcPr>
            <w:tcW w:w="2985" w:type="dxa"/>
            <w:tcBorders>
              <w:top w:val="single" w:color="auto" w:sz="4" w:space="0"/>
            </w:tcBorders>
            <w:shd w:val="clear" w:color="auto" w:fill="auto"/>
            <w:vAlign w:val="center"/>
          </w:tcPr>
          <w:p w14:paraId="041D80DA">
            <w:pPr>
              <w:pStyle w:val="6"/>
              <w:keepNext w:val="0"/>
              <w:keepLines w:val="0"/>
              <w:widowControl/>
              <w:suppressLineNumbers w:val="0"/>
              <w:jc w:val="center"/>
              <w:rPr>
                <w:rFonts w:hint="default" w:eastAsiaTheme="minorEastAsia"/>
                <w:lang w:val="en-US" w:eastAsia="zh-CN"/>
              </w:rPr>
            </w:pPr>
            <w:r>
              <w:rPr>
                <w:rFonts w:hint="eastAsia"/>
                <w:sz w:val="24"/>
                <w:szCs w:val="24"/>
                <w:lang w:val="en-US" w:eastAsia="zh-CN"/>
              </w:rPr>
              <w:t>一次性高压注射器及附件</w:t>
            </w:r>
          </w:p>
        </w:tc>
        <w:tc>
          <w:tcPr>
            <w:tcW w:w="1065" w:type="dxa"/>
            <w:tcBorders>
              <w:top w:val="single" w:color="auto" w:sz="4" w:space="0"/>
            </w:tcBorders>
            <w:shd w:val="clear" w:color="auto" w:fill="auto"/>
            <w:vAlign w:val="center"/>
          </w:tcPr>
          <w:p w14:paraId="2E1CF277">
            <w:pPr>
              <w:keepNext w:val="0"/>
              <w:keepLines w:val="0"/>
              <w:widowControl/>
              <w:suppressLineNumbers w:val="0"/>
              <w:jc w:val="center"/>
              <w:rPr>
                <w:rFonts w:hint="eastAsia" w:eastAsiaTheme="minorEastAsia"/>
                <w:lang w:eastAsia="zh-CN"/>
              </w:rPr>
            </w:pPr>
            <w:r>
              <w:rPr>
                <w:rFonts w:hint="eastAsia"/>
                <w:sz w:val="24"/>
                <w:szCs w:val="24"/>
                <w:lang w:val="en-US" w:eastAsia="zh-CN"/>
              </w:rPr>
              <w:t>个</w:t>
            </w:r>
          </w:p>
        </w:tc>
        <w:tc>
          <w:tcPr>
            <w:tcW w:w="1515" w:type="dxa"/>
            <w:tcBorders>
              <w:top w:val="single" w:color="auto" w:sz="4" w:space="0"/>
            </w:tcBorders>
            <w:shd w:val="clear" w:color="auto" w:fill="auto"/>
            <w:vAlign w:val="center"/>
          </w:tcPr>
          <w:p w14:paraId="70B72627">
            <w:pPr>
              <w:pStyle w:val="6"/>
              <w:keepNext w:val="0"/>
              <w:keepLines w:val="0"/>
              <w:widowControl/>
              <w:suppressLineNumbers w:val="0"/>
              <w:jc w:val="center"/>
              <w:rPr>
                <w:rFonts w:hint="default" w:eastAsiaTheme="minorEastAsia"/>
                <w:lang w:val="en-US" w:eastAsia="zh-CN"/>
              </w:rPr>
            </w:pPr>
            <w:r>
              <w:rPr>
                <w:rFonts w:hint="eastAsia"/>
                <w:lang w:val="en-US" w:eastAsia="zh-CN"/>
              </w:rPr>
              <w:t>50</w:t>
            </w:r>
          </w:p>
        </w:tc>
        <w:tc>
          <w:tcPr>
            <w:tcW w:w="1515" w:type="dxa"/>
            <w:tcBorders>
              <w:top w:val="single" w:color="auto" w:sz="4" w:space="0"/>
              <w:right w:val="single" w:color="auto" w:sz="4" w:space="0"/>
            </w:tcBorders>
            <w:shd w:val="clear" w:color="auto" w:fill="auto"/>
            <w:vAlign w:val="center"/>
          </w:tcPr>
          <w:p w14:paraId="3F8B72C5">
            <w:pPr>
              <w:keepNext w:val="0"/>
              <w:keepLines w:val="0"/>
              <w:widowControl/>
              <w:suppressLineNumbers w:val="0"/>
              <w:jc w:val="center"/>
              <w:rPr>
                <w:rFonts w:hint="default"/>
                <w:lang w:val="en-US"/>
              </w:rPr>
            </w:pPr>
            <w:r>
              <w:rPr>
                <w:rFonts w:hint="eastAsia"/>
                <w:sz w:val="24"/>
                <w:szCs w:val="24"/>
                <w:lang w:val="en-US" w:eastAsia="zh-CN"/>
              </w:rPr>
              <w:t>招采子最低价</w:t>
            </w:r>
          </w:p>
        </w:tc>
      </w:tr>
      <w:tr w14:paraId="166E27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21" w:hRule="atLeast"/>
          <w:tblCellSpacing w:w="0" w:type="dxa"/>
          <w:jc w:val="center"/>
        </w:trPr>
        <w:tc>
          <w:tcPr>
            <w:tcW w:w="1095" w:type="dxa"/>
            <w:tcBorders>
              <w:left w:val="single" w:color="auto" w:sz="4" w:space="0"/>
            </w:tcBorders>
            <w:shd w:val="clear" w:color="auto" w:fill="auto"/>
            <w:vAlign w:val="center"/>
          </w:tcPr>
          <w:p w14:paraId="43B12C4E">
            <w:pPr>
              <w:pStyle w:val="6"/>
              <w:keepNext w:val="0"/>
              <w:keepLines w:val="0"/>
              <w:widowControl/>
              <w:suppressLineNumbers w:val="0"/>
              <w:jc w:val="center"/>
              <w:rPr>
                <w:rFonts w:hint="eastAsia" w:eastAsiaTheme="minorEastAsia"/>
                <w:sz w:val="24"/>
                <w:szCs w:val="24"/>
                <w:lang w:val="en-US" w:eastAsia="zh-CN"/>
              </w:rPr>
            </w:pPr>
            <w:r>
              <w:rPr>
                <w:rFonts w:hint="eastAsia"/>
                <w:sz w:val="24"/>
                <w:szCs w:val="24"/>
                <w:lang w:val="en-US" w:eastAsia="zh-CN"/>
              </w:rPr>
              <w:t>2</w:t>
            </w:r>
          </w:p>
        </w:tc>
        <w:tc>
          <w:tcPr>
            <w:tcW w:w="2985" w:type="dxa"/>
            <w:shd w:val="clear" w:color="auto" w:fill="auto"/>
            <w:vAlign w:val="center"/>
          </w:tcPr>
          <w:p w14:paraId="25920A30">
            <w:pPr>
              <w:pStyle w:val="6"/>
              <w:keepNext w:val="0"/>
              <w:keepLines w:val="0"/>
              <w:widowControl/>
              <w:suppressLineNumbers w:val="0"/>
              <w:jc w:val="center"/>
              <w:rPr>
                <w:rFonts w:hint="default"/>
                <w:sz w:val="24"/>
                <w:szCs w:val="24"/>
                <w:lang w:val="en-US" w:eastAsia="zh-CN"/>
              </w:rPr>
            </w:pPr>
            <w:r>
              <w:rPr>
                <w:rFonts w:hint="eastAsia"/>
                <w:sz w:val="24"/>
                <w:szCs w:val="24"/>
                <w:lang w:val="en-US" w:eastAsia="zh-CN"/>
              </w:rPr>
              <w:t>弯分离钳</w:t>
            </w:r>
          </w:p>
        </w:tc>
        <w:tc>
          <w:tcPr>
            <w:tcW w:w="1065" w:type="dxa"/>
            <w:shd w:val="clear" w:color="auto" w:fill="auto"/>
            <w:vAlign w:val="center"/>
          </w:tcPr>
          <w:p w14:paraId="69A7ED52">
            <w:pPr>
              <w:keepNext w:val="0"/>
              <w:keepLines w:val="0"/>
              <w:widowControl/>
              <w:suppressLineNumbers w:val="0"/>
              <w:jc w:val="center"/>
              <w:rPr>
                <w:rFonts w:hint="default"/>
                <w:sz w:val="24"/>
                <w:szCs w:val="24"/>
                <w:lang w:val="en-US" w:eastAsia="zh-CN"/>
              </w:rPr>
            </w:pPr>
            <w:r>
              <w:rPr>
                <w:rFonts w:hint="eastAsia"/>
                <w:sz w:val="24"/>
                <w:szCs w:val="24"/>
                <w:lang w:val="en-US" w:eastAsia="zh-CN"/>
              </w:rPr>
              <w:t>个</w:t>
            </w:r>
          </w:p>
        </w:tc>
        <w:tc>
          <w:tcPr>
            <w:tcW w:w="1515" w:type="dxa"/>
            <w:shd w:val="clear" w:color="auto" w:fill="auto"/>
            <w:vAlign w:val="center"/>
          </w:tcPr>
          <w:p w14:paraId="04F75516">
            <w:pPr>
              <w:pStyle w:val="6"/>
              <w:keepNext w:val="0"/>
              <w:keepLines w:val="0"/>
              <w:widowControl/>
              <w:suppressLineNumbers w:val="0"/>
              <w:jc w:val="center"/>
              <w:rPr>
                <w:rFonts w:hint="default"/>
                <w:lang w:val="en-US" w:eastAsia="zh-CN"/>
              </w:rPr>
            </w:pPr>
            <w:r>
              <w:rPr>
                <w:rFonts w:hint="eastAsia"/>
                <w:lang w:val="en-US" w:eastAsia="zh-CN"/>
              </w:rPr>
              <w:t>1</w:t>
            </w:r>
          </w:p>
        </w:tc>
        <w:tc>
          <w:tcPr>
            <w:tcW w:w="1515" w:type="dxa"/>
            <w:tcBorders>
              <w:right w:val="single" w:color="auto" w:sz="4" w:space="0"/>
            </w:tcBorders>
            <w:shd w:val="clear" w:color="auto" w:fill="auto"/>
            <w:vAlign w:val="center"/>
          </w:tcPr>
          <w:p w14:paraId="017134E4">
            <w:pPr>
              <w:keepNext w:val="0"/>
              <w:keepLines w:val="0"/>
              <w:widowControl/>
              <w:suppressLineNumbers w:val="0"/>
              <w:jc w:val="center"/>
              <w:rPr>
                <w:rFonts w:hint="eastAsia"/>
                <w:sz w:val="24"/>
                <w:szCs w:val="24"/>
                <w:lang w:val="en-US" w:eastAsia="zh-CN"/>
              </w:rPr>
            </w:pPr>
            <w:r>
              <w:rPr>
                <w:rFonts w:hint="eastAsia"/>
                <w:sz w:val="24"/>
                <w:szCs w:val="24"/>
                <w:lang w:val="en-US" w:eastAsia="zh-CN"/>
              </w:rPr>
              <w:t>招采子最低价</w:t>
            </w:r>
          </w:p>
        </w:tc>
      </w:tr>
      <w:tr w14:paraId="773F2E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21" w:hRule="atLeast"/>
          <w:tblCellSpacing w:w="0" w:type="dxa"/>
          <w:jc w:val="center"/>
        </w:trPr>
        <w:tc>
          <w:tcPr>
            <w:tcW w:w="1095" w:type="dxa"/>
            <w:tcBorders>
              <w:left w:val="single" w:color="auto" w:sz="4" w:space="0"/>
            </w:tcBorders>
            <w:shd w:val="clear" w:color="auto" w:fill="auto"/>
            <w:vAlign w:val="center"/>
          </w:tcPr>
          <w:p w14:paraId="106FB0D4">
            <w:pPr>
              <w:pStyle w:val="6"/>
              <w:keepNext w:val="0"/>
              <w:keepLines w:val="0"/>
              <w:widowControl/>
              <w:suppressLineNumbers w:val="0"/>
              <w:jc w:val="center"/>
              <w:rPr>
                <w:rFonts w:hint="default"/>
                <w:sz w:val="24"/>
                <w:szCs w:val="24"/>
                <w:lang w:val="en-US" w:eastAsia="zh-CN"/>
              </w:rPr>
            </w:pPr>
            <w:r>
              <w:rPr>
                <w:rFonts w:hint="eastAsia"/>
                <w:sz w:val="24"/>
                <w:szCs w:val="24"/>
                <w:lang w:val="en-US" w:eastAsia="zh-CN"/>
              </w:rPr>
              <w:t>3</w:t>
            </w:r>
          </w:p>
        </w:tc>
        <w:tc>
          <w:tcPr>
            <w:tcW w:w="2985" w:type="dxa"/>
            <w:shd w:val="clear" w:color="auto" w:fill="auto"/>
            <w:vAlign w:val="center"/>
          </w:tcPr>
          <w:p w14:paraId="0264B06B">
            <w:pPr>
              <w:pStyle w:val="6"/>
              <w:keepNext w:val="0"/>
              <w:keepLines w:val="0"/>
              <w:widowControl/>
              <w:suppressLineNumbers w:val="0"/>
              <w:jc w:val="center"/>
              <w:rPr>
                <w:rFonts w:hint="default"/>
                <w:sz w:val="24"/>
                <w:szCs w:val="24"/>
                <w:lang w:val="en-US" w:eastAsia="zh-CN"/>
              </w:rPr>
            </w:pPr>
            <w:r>
              <w:rPr>
                <w:rFonts w:hint="eastAsia"/>
                <w:sz w:val="24"/>
                <w:szCs w:val="24"/>
                <w:lang w:val="en-US" w:eastAsia="zh-CN"/>
              </w:rPr>
              <w:t>吸引器</w:t>
            </w:r>
          </w:p>
        </w:tc>
        <w:tc>
          <w:tcPr>
            <w:tcW w:w="1065" w:type="dxa"/>
            <w:shd w:val="clear" w:color="auto" w:fill="auto"/>
            <w:vAlign w:val="center"/>
          </w:tcPr>
          <w:p w14:paraId="32E6022B">
            <w:pPr>
              <w:keepNext w:val="0"/>
              <w:keepLines w:val="0"/>
              <w:widowControl/>
              <w:suppressLineNumbers w:val="0"/>
              <w:jc w:val="center"/>
              <w:rPr>
                <w:rFonts w:hint="eastAsia"/>
                <w:sz w:val="24"/>
                <w:szCs w:val="24"/>
                <w:lang w:val="en-US" w:eastAsia="zh-CN"/>
              </w:rPr>
            </w:pPr>
            <w:r>
              <w:rPr>
                <w:rFonts w:hint="eastAsia"/>
                <w:sz w:val="24"/>
                <w:szCs w:val="24"/>
                <w:lang w:val="en-US" w:eastAsia="zh-CN"/>
              </w:rPr>
              <w:t>个</w:t>
            </w:r>
          </w:p>
        </w:tc>
        <w:tc>
          <w:tcPr>
            <w:tcW w:w="1515" w:type="dxa"/>
            <w:shd w:val="clear" w:color="auto" w:fill="auto"/>
            <w:vAlign w:val="center"/>
          </w:tcPr>
          <w:p w14:paraId="48A95FAB">
            <w:pPr>
              <w:pStyle w:val="6"/>
              <w:keepNext w:val="0"/>
              <w:keepLines w:val="0"/>
              <w:widowControl/>
              <w:suppressLineNumbers w:val="0"/>
              <w:jc w:val="center"/>
              <w:rPr>
                <w:rFonts w:hint="default"/>
                <w:lang w:val="en-US" w:eastAsia="zh-CN"/>
              </w:rPr>
            </w:pPr>
            <w:r>
              <w:rPr>
                <w:rFonts w:hint="eastAsia"/>
                <w:lang w:val="en-US" w:eastAsia="zh-CN"/>
              </w:rPr>
              <w:t>1</w:t>
            </w:r>
          </w:p>
        </w:tc>
        <w:tc>
          <w:tcPr>
            <w:tcW w:w="1515" w:type="dxa"/>
            <w:tcBorders>
              <w:right w:val="single" w:color="auto" w:sz="4" w:space="0"/>
            </w:tcBorders>
            <w:shd w:val="clear" w:color="auto" w:fill="auto"/>
            <w:vAlign w:val="center"/>
          </w:tcPr>
          <w:p w14:paraId="2EDD67EF">
            <w:pPr>
              <w:keepNext w:val="0"/>
              <w:keepLines w:val="0"/>
              <w:widowControl/>
              <w:suppressLineNumbers w:val="0"/>
              <w:jc w:val="center"/>
              <w:rPr>
                <w:rFonts w:hint="eastAsia"/>
                <w:sz w:val="24"/>
                <w:szCs w:val="24"/>
                <w:lang w:val="en-US" w:eastAsia="zh-CN"/>
              </w:rPr>
            </w:pPr>
            <w:r>
              <w:rPr>
                <w:rFonts w:hint="eastAsia"/>
                <w:sz w:val="24"/>
                <w:szCs w:val="24"/>
                <w:lang w:val="en-US" w:eastAsia="zh-CN"/>
              </w:rPr>
              <w:t>招采子最低价</w:t>
            </w:r>
          </w:p>
        </w:tc>
      </w:tr>
      <w:tr w14:paraId="2C7CDBE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21" w:hRule="atLeast"/>
          <w:tblCellSpacing w:w="0" w:type="dxa"/>
          <w:jc w:val="center"/>
        </w:trPr>
        <w:tc>
          <w:tcPr>
            <w:tcW w:w="1095" w:type="dxa"/>
            <w:tcBorders>
              <w:left w:val="single" w:color="auto" w:sz="4" w:space="0"/>
            </w:tcBorders>
            <w:shd w:val="clear" w:color="auto" w:fill="auto"/>
            <w:vAlign w:val="center"/>
          </w:tcPr>
          <w:p w14:paraId="107718F0">
            <w:pPr>
              <w:pStyle w:val="6"/>
              <w:keepNext w:val="0"/>
              <w:keepLines w:val="0"/>
              <w:widowControl/>
              <w:suppressLineNumbers w:val="0"/>
              <w:jc w:val="center"/>
              <w:rPr>
                <w:rFonts w:hint="default"/>
                <w:sz w:val="24"/>
                <w:szCs w:val="24"/>
                <w:lang w:val="en-US" w:eastAsia="zh-CN"/>
              </w:rPr>
            </w:pPr>
            <w:r>
              <w:rPr>
                <w:rFonts w:hint="eastAsia"/>
                <w:sz w:val="24"/>
                <w:szCs w:val="24"/>
                <w:lang w:val="en-US" w:eastAsia="zh-CN"/>
              </w:rPr>
              <w:t>4</w:t>
            </w:r>
          </w:p>
        </w:tc>
        <w:tc>
          <w:tcPr>
            <w:tcW w:w="2985" w:type="dxa"/>
            <w:shd w:val="clear" w:color="auto" w:fill="auto"/>
            <w:vAlign w:val="center"/>
          </w:tcPr>
          <w:p w14:paraId="1945ABA4">
            <w:pPr>
              <w:pStyle w:val="6"/>
              <w:keepNext w:val="0"/>
              <w:keepLines w:val="0"/>
              <w:widowControl/>
              <w:suppressLineNumbers w:val="0"/>
              <w:jc w:val="center"/>
              <w:rPr>
                <w:rFonts w:hint="default"/>
                <w:sz w:val="24"/>
                <w:szCs w:val="24"/>
                <w:lang w:val="en-US" w:eastAsia="zh-CN"/>
              </w:rPr>
            </w:pPr>
            <w:r>
              <w:rPr>
                <w:rFonts w:hint="eastAsia"/>
                <w:sz w:val="24"/>
                <w:szCs w:val="24"/>
                <w:lang w:val="en-US" w:eastAsia="zh-CN"/>
              </w:rPr>
              <w:t>双极电凝钳</w:t>
            </w:r>
          </w:p>
        </w:tc>
        <w:tc>
          <w:tcPr>
            <w:tcW w:w="1065" w:type="dxa"/>
            <w:shd w:val="clear" w:color="auto" w:fill="auto"/>
            <w:vAlign w:val="center"/>
          </w:tcPr>
          <w:p w14:paraId="0EA37758">
            <w:pPr>
              <w:keepNext w:val="0"/>
              <w:keepLines w:val="0"/>
              <w:widowControl/>
              <w:suppressLineNumbers w:val="0"/>
              <w:jc w:val="center"/>
              <w:rPr>
                <w:rFonts w:hint="eastAsia"/>
                <w:sz w:val="24"/>
                <w:szCs w:val="24"/>
                <w:lang w:val="en-US" w:eastAsia="zh-CN"/>
              </w:rPr>
            </w:pPr>
            <w:r>
              <w:rPr>
                <w:rFonts w:hint="eastAsia"/>
                <w:sz w:val="24"/>
                <w:szCs w:val="24"/>
                <w:lang w:val="en-US" w:eastAsia="zh-CN"/>
              </w:rPr>
              <w:t>个</w:t>
            </w:r>
          </w:p>
        </w:tc>
        <w:tc>
          <w:tcPr>
            <w:tcW w:w="1515" w:type="dxa"/>
            <w:shd w:val="clear" w:color="auto" w:fill="auto"/>
            <w:vAlign w:val="center"/>
          </w:tcPr>
          <w:p w14:paraId="7B63FB72">
            <w:pPr>
              <w:pStyle w:val="6"/>
              <w:keepNext w:val="0"/>
              <w:keepLines w:val="0"/>
              <w:widowControl/>
              <w:suppressLineNumbers w:val="0"/>
              <w:jc w:val="center"/>
              <w:rPr>
                <w:rFonts w:hint="default"/>
                <w:lang w:val="en-US" w:eastAsia="zh-CN"/>
              </w:rPr>
            </w:pPr>
            <w:r>
              <w:rPr>
                <w:rFonts w:hint="eastAsia"/>
                <w:lang w:val="en-US" w:eastAsia="zh-CN"/>
              </w:rPr>
              <w:t>1</w:t>
            </w:r>
          </w:p>
        </w:tc>
        <w:tc>
          <w:tcPr>
            <w:tcW w:w="1515" w:type="dxa"/>
            <w:tcBorders>
              <w:right w:val="single" w:color="auto" w:sz="4" w:space="0"/>
            </w:tcBorders>
            <w:shd w:val="clear" w:color="auto" w:fill="auto"/>
            <w:vAlign w:val="center"/>
          </w:tcPr>
          <w:p w14:paraId="26911054">
            <w:pPr>
              <w:keepNext w:val="0"/>
              <w:keepLines w:val="0"/>
              <w:widowControl/>
              <w:suppressLineNumbers w:val="0"/>
              <w:jc w:val="center"/>
              <w:rPr>
                <w:rFonts w:hint="eastAsia"/>
                <w:sz w:val="24"/>
                <w:szCs w:val="24"/>
                <w:lang w:val="en-US" w:eastAsia="zh-CN"/>
              </w:rPr>
            </w:pPr>
            <w:r>
              <w:rPr>
                <w:rFonts w:hint="eastAsia"/>
                <w:sz w:val="24"/>
                <w:szCs w:val="24"/>
                <w:lang w:val="en-US" w:eastAsia="zh-CN"/>
              </w:rPr>
              <w:t>招采子最低价</w:t>
            </w:r>
          </w:p>
        </w:tc>
      </w:tr>
      <w:tr w14:paraId="5316F6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21" w:hRule="atLeast"/>
          <w:tblCellSpacing w:w="0" w:type="dxa"/>
          <w:jc w:val="center"/>
        </w:trPr>
        <w:tc>
          <w:tcPr>
            <w:tcW w:w="1095" w:type="dxa"/>
            <w:tcBorders>
              <w:left w:val="single" w:color="auto" w:sz="4" w:space="0"/>
              <w:bottom w:val="single" w:color="auto" w:sz="4" w:space="0"/>
            </w:tcBorders>
            <w:shd w:val="clear" w:color="auto" w:fill="auto"/>
            <w:vAlign w:val="center"/>
          </w:tcPr>
          <w:p w14:paraId="00724611">
            <w:pPr>
              <w:pStyle w:val="6"/>
              <w:keepNext w:val="0"/>
              <w:keepLines w:val="0"/>
              <w:widowControl/>
              <w:suppressLineNumbers w:val="0"/>
              <w:jc w:val="center"/>
              <w:rPr>
                <w:rFonts w:hint="default"/>
                <w:sz w:val="24"/>
                <w:szCs w:val="24"/>
                <w:lang w:val="en-US" w:eastAsia="zh-CN"/>
              </w:rPr>
            </w:pPr>
            <w:r>
              <w:rPr>
                <w:rFonts w:hint="eastAsia"/>
                <w:sz w:val="24"/>
                <w:szCs w:val="24"/>
                <w:lang w:val="en-US" w:eastAsia="zh-CN"/>
              </w:rPr>
              <w:t>5</w:t>
            </w:r>
          </w:p>
        </w:tc>
        <w:tc>
          <w:tcPr>
            <w:tcW w:w="2985" w:type="dxa"/>
            <w:tcBorders>
              <w:bottom w:val="single" w:color="auto" w:sz="4" w:space="0"/>
            </w:tcBorders>
            <w:shd w:val="clear" w:color="auto" w:fill="auto"/>
            <w:vAlign w:val="center"/>
          </w:tcPr>
          <w:p w14:paraId="3FBD598E">
            <w:pPr>
              <w:pStyle w:val="6"/>
              <w:keepNext w:val="0"/>
              <w:keepLines w:val="0"/>
              <w:widowControl/>
              <w:suppressLineNumbers w:val="0"/>
              <w:jc w:val="center"/>
              <w:rPr>
                <w:rFonts w:hint="default"/>
                <w:sz w:val="24"/>
                <w:szCs w:val="24"/>
                <w:lang w:val="en-US" w:eastAsia="zh-CN"/>
              </w:rPr>
            </w:pPr>
            <w:r>
              <w:rPr>
                <w:rFonts w:hint="eastAsia"/>
                <w:sz w:val="24"/>
                <w:szCs w:val="24"/>
                <w:lang w:val="en-US" w:eastAsia="zh-CN"/>
              </w:rPr>
              <w:t>双极高频电缆线</w:t>
            </w:r>
          </w:p>
        </w:tc>
        <w:tc>
          <w:tcPr>
            <w:tcW w:w="1065" w:type="dxa"/>
            <w:tcBorders>
              <w:bottom w:val="single" w:color="auto" w:sz="4" w:space="0"/>
            </w:tcBorders>
            <w:shd w:val="clear" w:color="auto" w:fill="auto"/>
            <w:vAlign w:val="center"/>
          </w:tcPr>
          <w:p w14:paraId="747D7A8F">
            <w:pPr>
              <w:keepNext w:val="0"/>
              <w:keepLines w:val="0"/>
              <w:widowControl/>
              <w:suppressLineNumbers w:val="0"/>
              <w:jc w:val="center"/>
              <w:rPr>
                <w:rFonts w:hint="eastAsia"/>
                <w:sz w:val="24"/>
                <w:szCs w:val="24"/>
                <w:lang w:val="en-US" w:eastAsia="zh-CN"/>
              </w:rPr>
            </w:pPr>
            <w:r>
              <w:rPr>
                <w:rFonts w:hint="eastAsia"/>
                <w:sz w:val="24"/>
                <w:szCs w:val="24"/>
                <w:lang w:val="en-US" w:eastAsia="zh-CN"/>
              </w:rPr>
              <w:t>个</w:t>
            </w:r>
          </w:p>
        </w:tc>
        <w:tc>
          <w:tcPr>
            <w:tcW w:w="1515" w:type="dxa"/>
            <w:tcBorders>
              <w:bottom w:val="single" w:color="auto" w:sz="4" w:space="0"/>
            </w:tcBorders>
            <w:shd w:val="clear" w:color="auto" w:fill="auto"/>
            <w:vAlign w:val="center"/>
          </w:tcPr>
          <w:p w14:paraId="07D55E84">
            <w:pPr>
              <w:pStyle w:val="6"/>
              <w:keepNext w:val="0"/>
              <w:keepLines w:val="0"/>
              <w:widowControl/>
              <w:suppressLineNumbers w:val="0"/>
              <w:jc w:val="center"/>
              <w:rPr>
                <w:rFonts w:hint="default"/>
                <w:lang w:val="en-US" w:eastAsia="zh-CN"/>
              </w:rPr>
            </w:pPr>
            <w:r>
              <w:rPr>
                <w:rFonts w:hint="eastAsia"/>
                <w:lang w:val="en-US" w:eastAsia="zh-CN"/>
              </w:rPr>
              <w:t>1</w:t>
            </w:r>
          </w:p>
        </w:tc>
        <w:tc>
          <w:tcPr>
            <w:tcW w:w="1515" w:type="dxa"/>
            <w:tcBorders>
              <w:bottom w:val="single" w:color="auto" w:sz="4" w:space="0"/>
              <w:right w:val="single" w:color="auto" w:sz="4" w:space="0"/>
            </w:tcBorders>
            <w:shd w:val="clear" w:color="auto" w:fill="auto"/>
            <w:vAlign w:val="center"/>
          </w:tcPr>
          <w:p w14:paraId="46AED206">
            <w:pPr>
              <w:keepNext w:val="0"/>
              <w:keepLines w:val="0"/>
              <w:widowControl/>
              <w:suppressLineNumbers w:val="0"/>
              <w:jc w:val="center"/>
              <w:rPr>
                <w:rFonts w:hint="eastAsia"/>
                <w:sz w:val="24"/>
                <w:szCs w:val="24"/>
                <w:lang w:val="en-US" w:eastAsia="zh-CN"/>
              </w:rPr>
            </w:pPr>
            <w:r>
              <w:rPr>
                <w:rFonts w:hint="eastAsia"/>
                <w:sz w:val="24"/>
                <w:szCs w:val="24"/>
                <w:lang w:val="en-US" w:eastAsia="zh-CN"/>
              </w:rPr>
              <w:t>招采子最低价</w:t>
            </w:r>
          </w:p>
        </w:tc>
      </w:tr>
    </w:tbl>
    <w:p w14:paraId="3B032E15">
      <w:pPr>
        <w:pStyle w:val="6"/>
        <w:keepNext w:val="0"/>
        <w:keepLines w:val="0"/>
        <w:widowControl/>
        <w:suppressLineNumbers w:val="0"/>
        <w:spacing w:before="0" w:beforeAutospacing="0" w:after="0" w:afterAutospacing="0" w:line="462" w:lineRule="atLeast"/>
        <w:ind w:left="0" w:right="0"/>
      </w:pPr>
      <w:r>
        <w:rPr>
          <w:rStyle w:val="10"/>
          <w:rFonts w:hint="default" w:ascii="Arial" w:hAnsi="Arial" w:cs="Arial"/>
          <w:color w:val="333333"/>
          <w:sz w:val="24"/>
          <w:szCs w:val="24"/>
        </w:rPr>
        <w:t>注：议价时须带样品。</w:t>
      </w:r>
    </w:p>
    <w:p w14:paraId="2B8ACE83">
      <w:pPr>
        <w:pStyle w:val="6"/>
        <w:keepNext w:val="0"/>
        <w:keepLines w:val="0"/>
        <w:widowControl/>
        <w:suppressLineNumbers w:val="0"/>
        <w:spacing w:before="0" w:beforeAutospacing="0" w:after="0" w:afterAutospacing="0" w:line="462" w:lineRule="atLeast"/>
        <w:ind w:left="0" w:right="0"/>
      </w:pPr>
      <w:r>
        <w:rPr>
          <w:rFonts w:hint="default" w:ascii="Arial" w:hAnsi="Arial" w:cs="Arial"/>
          <w:color w:val="333333"/>
          <w:sz w:val="24"/>
          <w:szCs w:val="24"/>
        </w:rPr>
        <w:t>本项目不接受联合体投标。</w:t>
      </w:r>
    </w:p>
    <w:p w14:paraId="3E20DB75">
      <w:pPr>
        <w:pStyle w:val="2"/>
        <w:keepNext w:val="0"/>
        <w:keepLines w:val="0"/>
        <w:widowControl/>
        <w:suppressLineNumbers w:val="0"/>
        <w:spacing w:before="0" w:beforeAutospacing="0" w:after="0" w:afterAutospacing="0" w:line="462" w:lineRule="atLeast"/>
        <w:ind w:left="0" w:right="0"/>
      </w:pPr>
      <w:r>
        <w:rPr>
          <w:color w:val="333333"/>
          <w:sz w:val="24"/>
          <w:szCs w:val="24"/>
        </w:rPr>
        <w:t>二、供应商资格要求</w:t>
      </w:r>
    </w:p>
    <w:p w14:paraId="0CE571FB">
      <w:pPr>
        <w:pStyle w:val="6"/>
        <w:keepNext w:val="0"/>
        <w:keepLines w:val="0"/>
        <w:widowControl/>
        <w:suppressLineNumbers w:val="0"/>
        <w:spacing w:before="0" w:beforeAutospacing="0" w:after="0" w:afterAutospacing="0" w:line="462" w:lineRule="atLeast"/>
        <w:ind w:left="0" w:right="0"/>
      </w:pPr>
      <w:r>
        <w:rPr>
          <w:rFonts w:hint="default" w:ascii="Arial" w:hAnsi="Arial" w:cs="Arial"/>
          <w:color w:val="333333"/>
          <w:sz w:val="24"/>
          <w:szCs w:val="24"/>
        </w:rPr>
        <w:t>1.投标人须提供法人或者其他组织的营业执照等证明文件，自然人的身份证明；</w:t>
      </w:r>
    </w:p>
    <w:p w14:paraId="3C1B00A8">
      <w:pPr>
        <w:pStyle w:val="6"/>
        <w:keepNext w:val="0"/>
        <w:keepLines w:val="0"/>
        <w:widowControl/>
        <w:suppressLineNumbers w:val="0"/>
        <w:spacing w:before="0" w:beforeAutospacing="0" w:after="0" w:afterAutospacing="0" w:line="462" w:lineRule="atLeast"/>
        <w:ind w:left="0" w:right="0"/>
      </w:pPr>
      <w:r>
        <w:rPr>
          <w:rFonts w:hint="default" w:ascii="Arial" w:hAnsi="Arial" w:cs="Arial"/>
          <w:color w:val="333333"/>
          <w:sz w:val="24"/>
          <w:szCs w:val="24"/>
        </w:rPr>
        <w:t>2.法定代表人身份证（正、反面复印件加盖公章）、法定代表人授权函（原件）及被授权人身份证（正、反面复印件加盖公章）；</w:t>
      </w:r>
    </w:p>
    <w:p w14:paraId="5548DE0E">
      <w:pPr>
        <w:pStyle w:val="6"/>
        <w:keepNext w:val="0"/>
        <w:keepLines w:val="0"/>
        <w:widowControl/>
        <w:suppressLineNumbers w:val="0"/>
        <w:spacing w:before="0" w:beforeAutospacing="0" w:after="0" w:afterAutospacing="0" w:line="462" w:lineRule="atLeast"/>
        <w:ind w:left="0" w:right="0"/>
      </w:pPr>
      <w:r>
        <w:rPr>
          <w:rFonts w:hint="default" w:ascii="Arial" w:hAnsi="Arial" w:cs="Arial"/>
          <w:color w:val="333333"/>
          <w:sz w:val="24"/>
          <w:szCs w:val="24"/>
        </w:rPr>
        <w:t>3.投标人须具有医疗器械经营许可证(备案证)（复印件加盖公章）；</w:t>
      </w:r>
    </w:p>
    <w:p w14:paraId="15F0E560">
      <w:pPr>
        <w:pStyle w:val="6"/>
        <w:keepNext w:val="0"/>
        <w:keepLines w:val="0"/>
        <w:widowControl/>
        <w:suppressLineNumbers w:val="0"/>
        <w:spacing w:before="0" w:beforeAutospacing="0" w:after="0" w:afterAutospacing="0" w:line="462" w:lineRule="atLeast"/>
        <w:ind w:left="0" w:right="0"/>
      </w:pPr>
      <w:r>
        <w:rPr>
          <w:rFonts w:hint="default" w:ascii="Arial" w:hAnsi="Arial" w:cs="Arial"/>
          <w:color w:val="333333"/>
          <w:sz w:val="24"/>
          <w:szCs w:val="24"/>
        </w:rPr>
        <w:t>4.投标产品必须具有医疗器械注册证（备案证）（复印件加盖公章）；</w:t>
      </w:r>
    </w:p>
    <w:p w14:paraId="6FE550BC">
      <w:pPr>
        <w:pStyle w:val="6"/>
        <w:keepNext w:val="0"/>
        <w:keepLines w:val="0"/>
        <w:widowControl/>
        <w:suppressLineNumbers w:val="0"/>
        <w:spacing w:before="0" w:beforeAutospacing="0" w:after="0" w:afterAutospacing="0" w:line="462" w:lineRule="atLeast"/>
        <w:ind w:left="0" w:right="0"/>
      </w:pPr>
      <w:r>
        <w:rPr>
          <w:rFonts w:hint="default" w:ascii="Arial" w:hAnsi="Arial" w:cs="Arial"/>
          <w:color w:val="333333"/>
          <w:sz w:val="24"/>
          <w:szCs w:val="24"/>
        </w:rPr>
        <w:t>5.生产企业的营业执照、医疗器械生产许可证；进口产品须具有生产商给予经销商的全套产品各级代理授权书（复印件加盖公章）；</w:t>
      </w:r>
    </w:p>
    <w:p w14:paraId="6489985C">
      <w:pPr>
        <w:pStyle w:val="6"/>
        <w:keepNext w:val="0"/>
        <w:keepLines w:val="0"/>
        <w:widowControl/>
        <w:suppressLineNumbers w:val="0"/>
        <w:spacing w:before="0" w:beforeAutospacing="0" w:after="0" w:afterAutospacing="0" w:line="462" w:lineRule="atLeast"/>
        <w:ind w:left="0" w:right="0"/>
      </w:pPr>
      <w:r>
        <w:rPr>
          <w:rFonts w:hint="default" w:ascii="Arial" w:hAnsi="Arial" w:cs="Arial"/>
          <w:color w:val="333333"/>
          <w:sz w:val="24"/>
          <w:szCs w:val="24"/>
        </w:rPr>
        <w:t>6.以上资质全部按照顺序完整装订。</w:t>
      </w:r>
    </w:p>
    <w:p w14:paraId="567EA37B">
      <w:pPr>
        <w:pStyle w:val="2"/>
        <w:keepNext w:val="0"/>
        <w:keepLines w:val="0"/>
        <w:widowControl/>
        <w:suppressLineNumbers w:val="0"/>
        <w:spacing w:before="0" w:beforeAutospacing="0" w:after="0" w:afterAutospacing="0" w:line="462" w:lineRule="atLeast"/>
        <w:ind w:left="0" w:right="0"/>
      </w:pPr>
      <w:r>
        <w:rPr>
          <w:color w:val="333333"/>
          <w:sz w:val="24"/>
          <w:szCs w:val="24"/>
        </w:rPr>
        <w:t>三、报名时间</w:t>
      </w:r>
    </w:p>
    <w:p w14:paraId="4109224D">
      <w:pPr>
        <w:pStyle w:val="6"/>
        <w:keepNext w:val="0"/>
        <w:keepLines w:val="0"/>
        <w:widowControl/>
        <w:suppressLineNumbers w:val="0"/>
        <w:spacing w:before="0" w:beforeAutospacing="0" w:after="0" w:afterAutospacing="0" w:line="462" w:lineRule="atLeast"/>
        <w:ind w:left="0" w:right="0"/>
      </w:pPr>
      <w:r>
        <w:rPr>
          <w:rFonts w:hint="default" w:ascii="Arial" w:hAnsi="Arial" w:cs="Arial"/>
          <w:color w:val="333333"/>
          <w:sz w:val="24"/>
          <w:szCs w:val="24"/>
        </w:rPr>
        <w:t>时间：</w:t>
      </w:r>
      <w:r>
        <w:rPr>
          <w:rFonts w:hint="default" w:ascii="Arial" w:hAnsi="Arial" w:cs="Arial"/>
          <w:color w:val="333333"/>
          <w:sz w:val="24"/>
          <w:szCs w:val="24"/>
          <w:u w:val="single"/>
        </w:rPr>
        <w:t>2024年1</w:t>
      </w:r>
      <w:r>
        <w:rPr>
          <w:rFonts w:hint="eastAsia" w:ascii="Arial" w:hAnsi="Arial" w:cs="Arial"/>
          <w:color w:val="333333"/>
          <w:sz w:val="24"/>
          <w:szCs w:val="24"/>
          <w:u w:val="single"/>
          <w:lang w:val="en-US" w:eastAsia="zh-CN"/>
        </w:rPr>
        <w:t>1</w:t>
      </w:r>
      <w:r>
        <w:rPr>
          <w:rFonts w:hint="default" w:ascii="Arial" w:hAnsi="Arial" w:cs="Arial"/>
          <w:color w:val="333333"/>
          <w:sz w:val="24"/>
          <w:szCs w:val="24"/>
          <w:u w:val="single"/>
        </w:rPr>
        <w:t>月</w:t>
      </w:r>
      <w:r>
        <w:rPr>
          <w:rFonts w:hint="eastAsia" w:ascii="Arial" w:hAnsi="Arial" w:cs="Arial"/>
          <w:color w:val="333333"/>
          <w:sz w:val="24"/>
          <w:szCs w:val="24"/>
          <w:u w:val="single"/>
          <w:lang w:val="en-US" w:eastAsia="zh-CN"/>
        </w:rPr>
        <w:t>14</w:t>
      </w:r>
      <w:r>
        <w:rPr>
          <w:rFonts w:hint="default" w:ascii="Arial" w:hAnsi="Arial" w:cs="Arial"/>
          <w:color w:val="333333"/>
          <w:sz w:val="24"/>
          <w:szCs w:val="24"/>
          <w:u w:val="single"/>
        </w:rPr>
        <w:t>日至2024年1</w:t>
      </w:r>
      <w:r>
        <w:rPr>
          <w:rFonts w:hint="eastAsia" w:ascii="Arial" w:hAnsi="Arial" w:cs="Arial"/>
          <w:color w:val="333333"/>
          <w:sz w:val="24"/>
          <w:szCs w:val="24"/>
          <w:u w:val="single"/>
          <w:lang w:val="en-US" w:eastAsia="zh-CN"/>
        </w:rPr>
        <w:t>1</w:t>
      </w:r>
      <w:r>
        <w:rPr>
          <w:rFonts w:hint="default" w:ascii="Arial" w:hAnsi="Arial" w:cs="Arial"/>
          <w:color w:val="333333"/>
          <w:sz w:val="24"/>
          <w:szCs w:val="24"/>
          <w:u w:val="single"/>
        </w:rPr>
        <w:t>月</w:t>
      </w:r>
      <w:r>
        <w:rPr>
          <w:rFonts w:hint="eastAsia" w:ascii="Arial" w:hAnsi="Arial" w:cs="Arial"/>
          <w:color w:val="333333"/>
          <w:sz w:val="24"/>
          <w:szCs w:val="24"/>
          <w:u w:val="single"/>
          <w:lang w:val="en-US" w:eastAsia="zh-CN"/>
        </w:rPr>
        <w:t>18</w:t>
      </w:r>
      <w:r>
        <w:rPr>
          <w:rFonts w:hint="default" w:ascii="Arial" w:hAnsi="Arial" w:cs="Arial"/>
          <w:color w:val="333333"/>
          <w:sz w:val="24"/>
          <w:szCs w:val="24"/>
          <w:u w:val="single"/>
        </w:rPr>
        <w:t>日</w:t>
      </w:r>
      <w:r>
        <w:rPr>
          <w:rFonts w:hint="default" w:ascii="Arial" w:hAnsi="Arial" w:cs="Arial"/>
          <w:color w:val="333333"/>
          <w:sz w:val="24"/>
          <w:szCs w:val="24"/>
        </w:rPr>
        <w:t>（北京时间，法定节假日除外）</w:t>
      </w:r>
    </w:p>
    <w:p w14:paraId="1CCF9BAC">
      <w:pPr>
        <w:pStyle w:val="6"/>
        <w:keepNext w:val="0"/>
        <w:keepLines w:val="0"/>
        <w:widowControl/>
        <w:suppressLineNumbers w:val="0"/>
        <w:spacing w:before="0" w:beforeAutospacing="0" w:after="0" w:afterAutospacing="0" w:line="462" w:lineRule="atLeast"/>
        <w:ind w:left="0" w:right="0"/>
      </w:pPr>
      <w:r>
        <w:rPr>
          <w:rFonts w:hint="default" w:ascii="Arial" w:hAnsi="Arial" w:cs="Arial"/>
          <w:color w:val="333333"/>
          <w:sz w:val="24"/>
          <w:szCs w:val="24"/>
        </w:rPr>
        <w:t>地点：甘肃省第二人民医院行政楼105</w:t>
      </w:r>
    </w:p>
    <w:p w14:paraId="78EEC1A0">
      <w:pPr>
        <w:pStyle w:val="2"/>
        <w:keepNext w:val="0"/>
        <w:keepLines w:val="0"/>
        <w:widowControl/>
        <w:suppressLineNumbers w:val="0"/>
        <w:spacing w:before="0" w:beforeAutospacing="0" w:after="0" w:afterAutospacing="0" w:line="462" w:lineRule="atLeast"/>
        <w:ind w:left="0" w:right="0"/>
      </w:pPr>
      <w:r>
        <w:rPr>
          <w:color w:val="333333"/>
          <w:sz w:val="24"/>
          <w:szCs w:val="24"/>
        </w:rPr>
        <w:t>四、议价时间</w:t>
      </w:r>
    </w:p>
    <w:p w14:paraId="46CAC786">
      <w:pPr>
        <w:pStyle w:val="6"/>
        <w:keepNext w:val="0"/>
        <w:keepLines w:val="0"/>
        <w:widowControl/>
        <w:suppressLineNumbers w:val="0"/>
        <w:spacing w:before="0" w:beforeAutospacing="0" w:after="0" w:afterAutospacing="0" w:line="462" w:lineRule="atLeast"/>
        <w:ind w:left="0" w:right="0"/>
      </w:pPr>
      <w:r>
        <w:rPr>
          <w:rFonts w:hint="default" w:ascii="Arial" w:hAnsi="Arial" w:cs="Arial"/>
          <w:color w:val="333333"/>
          <w:sz w:val="24"/>
          <w:szCs w:val="24"/>
        </w:rPr>
        <w:t>时间：</w:t>
      </w:r>
      <w:r>
        <w:rPr>
          <w:rFonts w:hint="default" w:ascii="Arial" w:hAnsi="Arial" w:cs="Arial"/>
          <w:color w:val="333333"/>
          <w:sz w:val="24"/>
          <w:szCs w:val="24"/>
          <w:u w:val="single"/>
        </w:rPr>
        <w:t>2024年1</w:t>
      </w:r>
      <w:r>
        <w:rPr>
          <w:rFonts w:hint="eastAsia" w:ascii="Arial" w:hAnsi="Arial" w:cs="Arial"/>
          <w:color w:val="333333"/>
          <w:sz w:val="24"/>
          <w:szCs w:val="24"/>
          <w:u w:val="single"/>
          <w:lang w:val="en-US" w:eastAsia="zh-CN"/>
        </w:rPr>
        <w:t>1</w:t>
      </w:r>
      <w:r>
        <w:rPr>
          <w:rFonts w:hint="default" w:ascii="Arial" w:hAnsi="Arial" w:cs="Arial"/>
          <w:color w:val="333333"/>
          <w:sz w:val="24"/>
          <w:szCs w:val="24"/>
          <w:u w:val="single"/>
        </w:rPr>
        <w:t>月</w:t>
      </w:r>
      <w:r>
        <w:rPr>
          <w:rFonts w:hint="eastAsia" w:ascii="Arial" w:hAnsi="Arial" w:cs="Arial"/>
          <w:color w:val="333333"/>
          <w:sz w:val="24"/>
          <w:szCs w:val="24"/>
          <w:u w:val="single"/>
          <w:lang w:val="en-US" w:eastAsia="zh-CN"/>
        </w:rPr>
        <w:t>19</w:t>
      </w:r>
      <w:r>
        <w:rPr>
          <w:rFonts w:hint="default" w:ascii="Arial" w:hAnsi="Arial" w:cs="Arial"/>
          <w:color w:val="333333"/>
          <w:sz w:val="24"/>
          <w:szCs w:val="24"/>
          <w:u w:val="single"/>
        </w:rPr>
        <w:t>日10点00分</w:t>
      </w:r>
      <w:r>
        <w:rPr>
          <w:rFonts w:hint="default" w:ascii="Arial" w:hAnsi="Arial" w:cs="Arial"/>
          <w:color w:val="333333"/>
          <w:sz w:val="24"/>
          <w:szCs w:val="24"/>
        </w:rPr>
        <w:t>（北京时间）</w:t>
      </w:r>
    </w:p>
    <w:p w14:paraId="7DBABBEE">
      <w:pPr>
        <w:pStyle w:val="6"/>
        <w:keepNext w:val="0"/>
        <w:keepLines w:val="0"/>
        <w:widowControl/>
        <w:suppressLineNumbers w:val="0"/>
        <w:spacing w:before="0" w:beforeAutospacing="0" w:after="0" w:afterAutospacing="0" w:line="462" w:lineRule="atLeast"/>
        <w:ind w:left="0" w:right="0"/>
      </w:pPr>
      <w:r>
        <w:rPr>
          <w:rFonts w:hint="default" w:ascii="Arial" w:hAnsi="Arial" w:cs="Arial"/>
          <w:color w:val="333333"/>
          <w:sz w:val="24"/>
          <w:szCs w:val="24"/>
        </w:rPr>
        <w:t>地点：甘肃省第二人民医院行政楼105</w:t>
      </w:r>
    </w:p>
    <w:p w14:paraId="1AA5FC5C">
      <w:pPr>
        <w:pStyle w:val="2"/>
        <w:keepNext w:val="0"/>
        <w:keepLines w:val="0"/>
        <w:widowControl/>
        <w:suppressLineNumbers w:val="0"/>
        <w:spacing w:before="0" w:beforeAutospacing="0" w:after="0" w:afterAutospacing="0" w:line="462" w:lineRule="atLeast"/>
        <w:ind w:left="0" w:right="0"/>
      </w:pPr>
      <w:r>
        <w:rPr>
          <w:color w:val="333333"/>
          <w:sz w:val="24"/>
          <w:szCs w:val="24"/>
        </w:rPr>
        <w:t>五、其他补充事宜</w:t>
      </w:r>
    </w:p>
    <w:p w14:paraId="7FCC24DC">
      <w:pPr>
        <w:pStyle w:val="6"/>
        <w:keepNext w:val="0"/>
        <w:keepLines w:val="0"/>
        <w:widowControl/>
        <w:suppressLineNumbers w:val="0"/>
        <w:spacing w:before="0" w:beforeAutospacing="0" w:after="0" w:afterAutospacing="0" w:line="462" w:lineRule="atLeast"/>
        <w:ind w:left="0" w:right="0"/>
      </w:pPr>
      <w:r>
        <w:rPr>
          <w:rFonts w:hint="default" w:ascii="Arial" w:hAnsi="Arial" w:cs="Arial"/>
          <w:color w:val="333333"/>
          <w:sz w:val="24"/>
          <w:szCs w:val="24"/>
        </w:rPr>
        <w:t>1.满足议价采购公告要求的供应商须提供公告中第二条要求的所有资质并填写公告下方附件中的报名表于</w:t>
      </w:r>
      <w:r>
        <w:rPr>
          <w:rFonts w:hint="default" w:ascii="Arial" w:hAnsi="Arial" w:cs="Arial"/>
          <w:color w:val="333333"/>
          <w:sz w:val="24"/>
          <w:szCs w:val="24"/>
          <w:u w:val="single"/>
        </w:rPr>
        <w:t>22024年1</w:t>
      </w:r>
      <w:r>
        <w:rPr>
          <w:rFonts w:hint="eastAsia" w:ascii="Arial" w:hAnsi="Arial" w:cs="Arial"/>
          <w:color w:val="333333"/>
          <w:sz w:val="24"/>
          <w:szCs w:val="24"/>
          <w:u w:val="single"/>
          <w:lang w:val="en-US" w:eastAsia="zh-CN"/>
        </w:rPr>
        <w:t>1</w:t>
      </w:r>
      <w:r>
        <w:rPr>
          <w:rFonts w:hint="default" w:ascii="Arial" w:hAnsi="Arial" w:cs="Arial"/>
          <w:color w:val="333333"/>
          <w:sz w:val="24"/>
          <w:szCs w:val="24"/>
          <w:u w:val="single"/>
        </w:rPr>
        <w:t>月</w:t>
      </w:r>
      <w:r>
        <w:rPr>
          <w:rFonts w:hint="eastAsia" w:ascii="Arial" w:hAnsi="Arial" w:cs="Arial"/>
          <w:color w:val="333333"/>
          <w:sz w:val="24"/>
          <w:szCs w:val="24"/>
          <w:u w:val="single"/>
          <w:lang w:val="en-US" w:eastAsia="zh-CN"/>
        </w:rPr>
        <w:t>14</w:t>
      </w:r>
      <w:r>
        <w:rPr>
          <w:rFonts w:hint="default" w:ascii="Arial" w:hAnsi="Arial" w:cs="Arial"/>
          <w:color w:val="333333"/>
          <w:sz w:val="24"/>
          <w:szCs w:val="24"/>
          <w:u w:val="single"/>
        </w:rPr>
        <w:t>日至2024年1</w:t>
      </w:r>
      <w:r>
        <w:rPr>
          <w:rFonts w:hint="eastAsia" w:ascii="Arial" w:hAnsi="Arial" w:cs="Arial"/>
          <w:color w:val="333333"/>
          <w:sz w:val="24"/>
          <w:szCs w:val="24"/>
          <w:u w:val="single"/>
          <w:lang w:val="en-US" w:eastAsia="zh-CN"/>
        </w:rPr>
        <w:t>1</w:t>
      </w:r>
      <w:r>
        <w:rPr>
          <w:rFonts w:hint="default" w:ascii="Arial" w:hAnsi="Arial" w:cs="Arial"/>
          <w:color w:val="333333"/>
          <w:sz w:val="24"/>
          <w:szCs w:val="24"/>
          <w:u w:val="single"/>
        </w:rPr>
        <w:t>月</w:t>
      </w:r>
      <w:r>
        <w:rPr>
          <w:rFonts w:hint="eastAsia" w:ascii="Arial" w:hAnsi="Arial" w:cs="Arial"/>
          <w:color w:val="333333"/>
          <w:sz w:val="24"/>
          <w:szCs w:val="24"/>
          <w:u w:val="single"/>
          <w:lang w:val="en-US" w:eastAsia="zh-CN"/>
        </w:rPr>
        <w:t>18日</w:t>
      </w:r>
      <w:r>
        <w:rPr>
          <w:rFonts w:hint="default" w:ascii="Arial" w:hAnsi="Arial" w:cs="Arial"/>
          <w:color w:val="333333"/>
          <w:sz w:val="24"/>
          <w:szCs w:val="24"/>
        </w:rPr>
        <w:t>（节假日除外）上午8:30-12:00，下午2:30-5:00（北京时间）前往兰州市城关区和政西街1号甘肃省第二人民医院行政办公楼105登记报名，报名资料准确登记供应商名称、地址、联系人、联系电话等相关信息，如登记信息有误，对其产生的不利因素由供应商自行承担。</w:t>
      </w:r>
    </w:p>
    <w:p w14:paraId="05D0F07D">
      <w:pPr>
        <w:pStyle w:val="6"/>
        <w:keepNext w:val="0"/>
        <w:keepLines w:val="0"/>
        <w:widowControl/>
        <w:suppressLineNumbers w:val="0"/>
        <w:spacing w:before="0" w:beforeAutospacing="0" w:after="0" w:afterAutospacing="0" w:line="462" w:lineRule="atLeast"/>
        <w:ind w:left="0" w:right="0"/>
      </w:pPr>
      <w:r>
        <w:rPr>
          <w:rFonts w:hint="default" w:ascii="Arial" w:hAnsi="Arial" w:cs="Arial"/>
          <w:color w:val="333333"/>
          <w:sz w:val="24"/>
          <w:szCs w:val="24"/>
        </w:rPr>
        <w:t>2.按照议价公告下方链接中模版制作资质文件于议价时递交。</w:t>
      </w:r>
    </w:p>
    <w:p w14:paraId="3CA48DDB">
      <w:pPr>
        <w:pStyle w:val="2"/>
        <w:keepNext w:val="0"/>
        <w:keepLines w:val="0"/>
        <w:widowControl/>
        <w:suppressLineNumbers w:val="0"/>
        <w:spacing w:before="0" w:beforeAutospacing="0" w:after="0" w:afterAutospacing="0" w:line="462" w:lineRule="atLeast"/>
        <w:ind w:left="0" w:right="0"/>
      </w:pPr>
      <w:r>
        <w:rPr>
          <w:color w:val="333333"/>
          <w:sz w:val="24"/>
          <w:szCs w:val="24"/>
        </w:rPr>
        <w:t>五、对本次招标提出询问，请按以下方式联系</w:t>
      </w:r>
    </w:p>
    <w:p w14:paraId="2C67982F">
      <w:pPr>
        <w:pStyle w:val="6"/>
        <w:keepNext w:val="0"/>
        <w:keepLines w:val="0"/>
        <w:widowControl/>
        <w:suppressLineNumbers w:val="0"/>
        <w:spacing w:before="0" w:beforeAutospacing="0" w:after="0" w:afterAutospacing="0" w:line="462" w:lineRule="atLeast"/>
        <w:ind w:left="0" w:right="0"/>
      </w:pPr>
      <w:r>
        <w:rPr>
          <w:rFonts w:hint="default" w:ascii="Arial" w:hAnsi="Arial" w:cs="Arial"/>
          <w:color w:val="333333"/>
          <w:sz w:val="24"/>
          <w:szCs w:val="24"/>
        </w:rPr>
        <w:t>1.采购人信息</w:t>
      </w:r>
    </w:p>
    <w:p w14:paraId="3912CD49">
      <w:pPr>
        <w:pStyle w:val="6"/>
        <w:keepNext w:val="0"/>
        <w:keepLines w:val="0"/>
        <w:widowControl/>
        <w:suppressLineNumbers w:val="0"/>
        <w:spacing w:before="0" w:beforeAutospacing="0" w:after="0" w:afterAutospacing="0" w:line="462" w:lineRule="atLeast"/>
        <w:ind w:left="0" w:right="0"/>
      </w:pPr>
      <w:r>
        <w:rPr>
          <w:rFonts w:hint="default" w:ascii="Arial" w:hAnsi="Arial" w:cs="Arial"/>
          <w:color w:val="333333"/>
          <w:sz w:val="24"/>
          <w:szCs w:val="24"/>
        </w:rPr>
        <w:t>名 称：</w:t>
      </w:r>
      <w:r>
        <w:rPr>
          <w:rFonts w:hint="default" w:ascii="Arial" w:hAnsi="Arial" w:cs="Arial"/>
          <w:color w:val="333333"/>
          <w:sz w:val="24"/>
          <w:szCs w:val="24"/>
          <w:u w:val="single"/>
        </w:rPr>
        <w:t>甘肃省第二人民医院</w:t>
      </w:r>
    </w:p>
    <w:p w14:paraId="126E0724">
      <w:pPr>
        <w:pStyle w:val="6"/>
        <w:keepNext w:val="0"/>
        <w:keepLines w:val="0"/>
        <w:widowControl/>
        <w:suppressLineNumbers w:val="0"/>
        <w:spacing w:before="0" w:beforeAutospacing="0" w:after="0" w:afterAutospacing="0" w:line="462" w:lineRule="atLeast"/>
        <w:ind w:left="0" w:right="0"/>
      </w:pPr>
      <w:r>
        <w:rPr>
          <w:rFonts w:hint="default" w:ascii="Arial" w:hAnsi="Arial" w:cs="Arial"/>
          <w:color w:val="333333"/>
          <w:sz w:val="24"/>
          <w:szCs w:val="24"/>
        </w:rPr>
        <w:t>地 址：</w:t>
      </w:r>
      <w:r>
        <w:rPr>
          <w:rFonts w:hint="default" w:ascii="Arial" w:hAnsi="Arial" w:cs="Arial"/>
          <w:color w:val="333333"/>
          <w:sz w:val="24"/>
          <w:szCs w:val="24"/>
          <w:u w:val="single"/>
        </w:rPr>
        <w:t>兰州市城关区和政西街1号</w:t>
      </w:r>
    </w:p>
    <w:p w14:paraId="3EA052F7">
      <w:pPr>
        <w:pStyle w:val="6"/>
        <w:keepNext w:val="0"/>
        <w:keepLines w:val="0"/>
        <w:widowControl/>
        <w:suppressLineNumbers w:val="0"/>
        <w:spacing w:before="0" w:beforeAutospacing="0" w:after="0" w:afterAutospacing="0" w:line="462" w:lineRule="atLeast"/>
        <w:ind w:left="0" w:right="0"/>
      </w:pPr>
      <w:r>
        <w:rPr>
          <w:rFonts w:hint="default" w:ascii="Arial" w:hAnsi="Arial" w:cs="Arial"/>
          <w:color w:val="333333"/>
          <w:sz w:val="24"/>
          <w:szCs w:val="24"/>
        </w:rPr>
        <w:t>联系方式：</w:t>
      </w:r>
      <w:r>
        <w:rPr>
          <w:rFonts w:hint="default" w:ascii="Arial" w:hAnsi="Arial" w:cs="Arial"/>
          <w:color w:val="333333"/>
          <w:sz w:val="24"/>
          <w:szCs w:val="24"/>
          <w:u w:val="single"/>
        </w:rPr>
        <w:t>0931-6969317</w:t>
      </w:r>
    </w:p>
    <w:p w14:paraId="381D3E37">
      <w:pPr>
        <w:pStyle w:val="6"/>
        <w:keepNext w:val="0"/>
        <w:keepLines w:val="0"/>
        <w:widowControl/>
        <w:suppressLineNumbers w:val="0"/>
        <w:spacing w:before="0" w:beforeAutospacing="0" w:after="0" w:afterAutospacing="0" w:line="462" w:lineRule="atLeast"/>
        <w:ind w:left="0" w:right="0"/>
      </w:pPr>
      <w:r>
        <w:rPr>
          <w:rFonts w:hint="default" w:ascii="Arial" w:hAnsi="Arial" w:cs="Arial"/>
          <w:color w:val="333333"/>
          <w:sz w:val="24"/>
          <w:szCs w:val="24"/>
        </w:rPr>
        <w:t>2.项目联系方式</w:t>
      </w:r>
    </w:p>
    <w:p w14:paraId="3C12F1E7">
      <w:pPr>
        <w:pStyle w:val="6"/>
        <w:keepNext w:val="0"/>
        <w:keepLines w:val="0"/>
        <w:widowControl/>
        <w:suppressLineNumbers w:val="0"/>
        <w:spacing w:before="0" w:beforeAutospacing="0" w:after="0" w:afterAutospacing="0" w:line="462" w:lineRule="atLeast"/>
        <w:ind w:left="0" w:right="0"/>
      </w:pPr>
      <w:r>
        <w:rPr>
          <w:rFonts w:hint="default" w:ascii="Arial" w:hAnsi="Arial" w:cs="Arial"/>
          <w:color w:val="333333"/>
          <w:sz w:val="24"/>
          <w:szCs w:val="24"/>
        </w:rPr>
        <w:t>项目联系人：鲍</w:t>
      </w:r>
      <w:r>
        <w:rPr>
          <w:rFonts w:hint="default" w:ascii="Arial" w:hAnsi="Arial" w:cs="Arial"/>
          <w:color w:val="333333"/>
          <w:sz w:val="24"/>
          <w:szCs w:val="24"/>
          <w:u w:val="single"/>
        </w:rPr>
        <w:t>老师</w:t>
      </w:r>
    </w:p>
    <w:p w14:paraId="30B4EE74">
      <w:pPr>
        <w:pStyle w:val="6"/>
        <w:keepNext w:val="0"/>
        <w:keepLines w:val="0"/>
        <w:widowControl/>
        <w:suppressLineNumbers w:val="0"/>
        <w:spacing w:before="0" w:beforeAutospacing="0" w:after="0" w:afterAutospacing="0" w:line="462" w:lineRule="atLeast"/>
        <w:ind w:left="0" w:right="0"/>
        <w:sectPr>
          <w:pgSz w:w="11906" w:h="16838"/>
          <w:pgMar w:top="1440" w:right="1803" w:bottom="1440" w:left="1803" w:header="851" w:footer="992" w:gutter="0"/>
          <w:cols w:space="720" w:num="1"/>
          <w:rtlGutter w:val="0"/>
          <w:docGrid w:type="lines" w:linePitch="319" w:charSpace="0"/>
        </w:sectPr>
      </w:pPr>
      <w:r>
        <w:rPr>
          <w:rFonts w:hint="default" w:ascii="Arial" w:hAnsi="Arial" w:cs="Arial"/>
          <w:color w:val="333333"/>
          <w:sz w:val="24"/>
          <w:szCs w:val="24"/>
        </w:rPr>
        <w:t>电　话：</w:t>
      </w:r>
      <w:r>
        <w:rPr>
          <w:rFonts w:hint="default" w:ascii="Arial" w:hAnsi="Arial" w:cs="Arial"/>
          <w:color w:val="333333"/>
          <w:sz w:val="24"/>
          <w:szCs w:val="24"/>
          <w:u w:val="single"/>
        </w:rPr>
        <w:t>0931-6969317</w:t>
      </w:r>
      <w:bookmarkStart w:id="19" w:name="_GoBack"/>
      <w:bookmarkEnd w:id="19"/>
    </w:p>
    <w:p w14:paraId="385B9252">
      <w:pPr>
        <w:pStyle w:val="4"/>
        <w:jc w:val="center"/>
        <w:rPr>
          <w:rFonts w:hint="eastAsia"/>
          <w:lang w:val="en-US" w:eastAsia="zh-CN"/>
        </w:rPr>
      </w:pPr>
      <w:r>
        <w:rPr>
          <w:rFonts w:hint="eastAsia" w:ascii="宋体" w:hAnsi="宋体" w:cs="宋体"/>
          <w:b/>
          <w:bCs/>
          <w:sz w:val="32"/>
          <w:szCs w:val="32"/>
          <w:lang w:val="en-US" w:eastAsia="zh-CN"/>
        </w:rPr>
        <w:t xml:space="preserve">第二章  </w:t>
      </w:r>
      <w:r>
        <w:rPr>
          <w:rFonts w:hint="eastAsia" w:ascii="宋体" w:hAnsi="宋体" w:eastAsia="宋体" w:cs="宋体"/>
          <w:b/>
          <w:bCs/>
          <w:sz w:val="32"/>
          <w:szCs w:val="32"/>
          <w:highlight w:val="none"/>
        </w:rPr>
        <w:t>项目采购需求</w:t>
      </w:r>
      <w:r>
        <w:rPr>
          <w:rFonts w:hint="eastAsia" w:ascii="宋体" w:hAnsi="宋体" w:eastAsia="宋体" w:cs="宋体"/>
          <w:b/>
          <w:bCs/>
          <w:sz w:val="32"/>
          <w:szCs w:val="32"/>
          <w:highlight w:val="none"/>
          <w:lang w:eastAsia="zh-CN"/>
        </w:rPr>
        <w:t>（</w:t>
      </w:r>
      <w:r>
        <w:rPr>
          <w:rFonts w:hint="eastAsia" w:ascii="宋体" w:hAnsi="宋体" w:eastAsia="宋体" w:cs="宋体"/>
          <w:b/>
          <w:bCs/>
          <w:sz w:val="32"/>
          <w:szCs w:val="32"/>
          <w:highlight w:val="none"/>
          <w:lang w:val="en-US" w:eastAsia="zh-CN"/>
        </w:rPr>
        <w:t>技术要求</w:t>
      </w:r>
      <w:r>
        <w:rPr>
          <w:rFonts w:hint="eastAsia" w:ascii="宋体" w:hAnsi="宋体" w:eastAsia="宋体" w:cs="宋体"/>
          <w:b/>
          <w:bCs/>
          <w:sz w:val="32"/>
          <w:szCs w:val="32"/>
          <w:highlight w:val="none"/>
          <w:lang w:eastAsia="zh-CN"/>
        </w:rPr>
        <w:t>）</w:t>
      </w:r>
    </w:p>
    <w:tbl>
      <w:tblPr>
        <w:tblStyle w:val="8"/>
        <w:tblpPr w:leftFromText="180" w:rightFromText="180" w:vertAnchor="page" w:horzAnchor="page" w:tblpX="1131" w:tblpY="2853"/>
        <w:tblW w:w="1472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6"/>
        <w:gridCol w:w="1258"/>
        <w:gridCol w:w="1930"/>
        <w:gridCol w:w="1818"/>
        <w:gridCol w:w="2363"/>
        <w:gridCol w:w="2437"/>
        <w:gridCol w:w="4254"/>
      </w:tblGrid>
      <w:tr w14:paraId="0AC516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9" w:hRule="exact"/>
        </w:trPr>
        <w:tc>
          <w:tcPr>
            <w:tcW w:w="666" w:type="dxa"/>
            <w:noWrap w:val="0"/>
            <w:vAlign w:val="center"/>
          </w:tcPr>
          <w:p w14:paraId="4BB09EEF">
            <w:pPr>
              <w:numPr>
                <w:ilvl w:val="0"/>
                <w:numId w:val="0"/>
              </w:numPr>
              <w:autoSpaceDE/>
              <w:autoSpaceDN/>
              <w:spacing w:before="0" w:after="0" w:line="240" w:lineRule="auto"/>
              <w:ind w:right="0" w:firstLine="0"/>
              <w:jc w:val="center"/>
              <w:rPr>
                <w:rFonts w:hint="eastAsia" w:ascii="仿宋" w:hAnsi="仿宋" w:eastAsia="仿宋" w:cs="仿宋"/>
                <w:b/>
                <w:bCs/>
                <w:color w:val="auto"/>
                <w:position w:val="0"/>
                <w:sz w:val="28"/>
                <w:szCs w:val="28"/>
              </w:rPr>
            </w:pPr>
            <w:r>
              <w:rPr>
                <w:rFonts w:hint="eastAsia" w:ascii="仿宋" w:hAnsi="仿宋" w:eastAsia="仿宋" w:cs="仿宋"/>
                <w:b/>
                <w:bCs/>
                <w:color w:val="auto"/>
                <w:position w:val="0"/>
                <w:sz w:val="28"/>
                <w:szCs w:val="28"/>
              </w:rPr>
              <w:t>序号</w:t>
            </w:r>
          </w:p>
        </w:tc>
        <w:tc>
          <w:tcPr>
            <w:tcW w:w="1258" w:type="dxa"/>
            <w:noWrap w:val="0"/>
            <w:vAlign w:val="center"/>
          </w:tcPr>
          <w:p w14:paraId="7FEC55E9">
            <w:pPr>
              <w:numPr>
                <w:ilvl w:val="0"/>
                <w:numId w:val="0"/>
              </w:numPr>
              <w:autoSpaceDE/>
              <w:autoSpaceDN/>
              <w:spacing w:before="0" w:after="0" w:line="240" w:lineRule="auto"/>
              <w:ind w:right="0" w:firstLine="0"/>
              <w:jc w:val="center"/>
              <w:rPr>
                <w:rFonts w:hint="eastAsia" w:ascii="仿宋" w:hAnsi="仿宋" w:eastAsia="仿宋" w:cs="仿宋"/>
                <w:b/>
                <w:bCs/>
                <w:color w:val="auto"/>
                <w:position w:val="0"/>
                <w:sz w:val="28"/>
                <w:szCs w:val="28"/>
              </w:rPr>
            </w:pPr>
            <w:r>
              <w:rPr>
                <w:rFonts w:hint="eastAsia" w:ascii="仿宋" w:hAnsi="仿宋" w:eastAsia="仿宋" w:cs="仿宋"/>
                <w:b/>
                <w:bCs/>
                <w:color w:val="auto"/>
                <w:position w:val="0"/>
                <w:sz w:val="28"/>
                <w:szCs w:val="28"/>
              </w:rPr>
              <w:t>耗材名称</w:t>
            </w:r>
          </w:p>
        </w:tc>
        <w:tc>
          <w:tcPr>
            <w:tcW w:w="1930" w:type="dxa"/>
            <w:noWrap w:val="0"/>
            <w:vAlign w:val="center"/>
          </w:tcPr>
          <w:p w14:paraId="21D38D83">
            <w:pPr>
              <w:numPr>
                <w:ilvl w:val="0"/>
                <w:numId w:val="0"/>
              </w:numPr>
              <w:autoSpaceDE/>
              <w:autoSpaceDN/>
              <w:spacing w:before="0" w:after="0" w:line="240" w:lineRule="auto"/>
              <w:ind w:right="0" w:firstLine="0"/>
              <w:jc w:val="center"/>
              <w:rPr>
                <w:rFonts w:hint="eastAsia" w:ascii="仿宋" w:hAnsi="仿宋" w:eastAsia="仿宋" w:cs="仿宋"/>
                <w:b/>
                <w:bCs/>
                <w:color w:val="auto"/>
                <w:position w:val="0"/>
                <w:sz w:val="28"/>
                <w:szCs w:val="28"/>
              </w:rPr>
            </w:pPr>
            <w:r>
              <w:rPr>
                <w:rFonts w:hint="eastAsia" w:ascii="仿宋" w:hAnsi="仿宋" w:eastAsia="仿宋" w:cs="仿宋"/>
                <w:b/>
                <w:bCs/>
                <w:color w:val="auto"/>
                <w:position w:val="0"/>
                <w:sz w:val="28"/>
                <w:szCs w:val="28"/>
              </w:rPr>
              <w:t>规格</w:t>
            </w:r>
          </w:p>
          <w:p w14:paraId="09934060">
            <w:pPr>
              <w:numPr>
                <w:ilvl w:val="0"/>
                <w:numId w:val="0"/>
              </w:numPr>
              <w:autoSpaceDE/>
              <w:autoSpaceDN/>
              <w:spacing w:before="0" w:after="0" w:line="240" w:lineRule="auto"/>
              <w:ind w:right="0" w:firstLine="0"/>
              <w:jc w:val="both"/>
              <w:rPr>
                <w:rFonts w:hint="eastAsia" w:ascii="仿宋" w:hAnsi="仿宋" w:eastAsia="仿宋" w:cs="仿宋"/>
                <w:b/>
                <w:bCs/>
                <w:color w:val="auto"/>
                <w:position w:val="0"/>
                <w:sz w:val="28"/>
                <w:szCs w:val="28"/>
                <w:lang w:eastAsia="zh-CN"/>
              </w:rPr>
            </w:pPr>
            <w:r>
              <w:rPr>
                <w:rFonts w:hint="eastAsia" w:ascii="仿宋" w:hAnsi="仿宋" w:eastAsia="仿宋" w:cs="仿宋"/>
                <w:b/>
                <w:bCs/>
                <w:color w:val="auto"/>
                <w:position w:val="0"/>
                <w:sz w:val="28"/>
                <w:szCs w:val="28"/>
              </w:rPr>
              <w:t>（尺寸大小）</w:t>
            </w:r>
          </w:p>
          <w:p w14:paraId="6F1B2752">
            <w:pPr>
              <w:numPr>
                <w:ilvl w:val="0"/>
                <w:numId w:val="0"/>
              </w:numPr>
              <w:autoSpaceDE/>
              <w:autoSpaceDN/>
              <w:spacing w:before="0" w:after="0" w:line="240" w:lineRule="auto"/>
              <w:ind w:right="0" w:firstLine="0"/>
              <w:jc w:val="both"/>
              <w:rPr>
                <w:rFonts w:hint="eastAsia" w:ascii="仿宋" w:hAnsi="仿宋" w:eastAsia="仿宋" w:cs="仿宋"/>
                <w:b/>
                <w:bCs/>
                <w:color w:val="auto"/>
                <w:position w:val="0"/>
                <w:sz w:val="28"/>
                <w:szCs w:val="28"/>
                <w:lang w:eastAsia="zh-CN"/>
              </w:rPr>
            </w:pPr>
          </w:p>
        </w:tc>
        <w:tc>
          <w:tcPr>
            <w:tcW w:w="1818" w:type="dxa"/>
            <w:noWrap w:val="0"/>
            <w:vAlign w:val="center"/>
          </w:tcPr>
          <w:p w14:paraId="1ADFB079">
            <w:pPr>
              <w:numPr>
                <w:ilvl w:val="0"/>
                <w:numId w:val="0"/>
              </w:numPr>
              <w:autoSpaceDE/>
              <w:autoSpaceDN/>
              <w:spacing w:before="0" w:after="0" w:line="240" w:lineRule="auto"/>
              <w:ind w:right="0" w:firstLine="0"/>
              <w:jc w:val="center"/>
              <w:rPr>
                <w:rFonts w:hint="eastAsia" w:ascii="仿宋" w:hAnsi="仿宋" w:eastAsia="仿宋" w:cs="仿宋"/>
                <w:b/>
                <w:bCs/>
                <w:color w:val="auto"/>
                <w:position w:val="0"/>
                <w:sz w:val="28"/>
                <w:szCs w:val="28"/>
              </w:rPr>
            </w:pPr>
            <w:r>
              <w:rPr>
                <w:rFonts w:hint="eastAsia" w:ascii="仿宋" w:hAnsi="仿宋" w:eastAsia="仿宋" w:cs="仿宋"/>
                <w:b/>
                <w:bCs/>
                <w:color w:val="auto"/>
                <w:position w:val="0"/>
                <w:sz w:val="28"/>
                <w:szCs w:val="28"/>
              </w:rPr>
              <w:t>材质</w:t>
            </w:r>
          </w:p>
          <w:p w14:paraId="5C6F9FF3">
            <w:pPr>
              <w:numPr>
                <w:ilvl w:val="0"/>
                <w:numId w:val="0"/>
              </w:numPr>
              <w:autoSpaceDE/>
              <w:autoSpaceDN/>
              <w:spacing w:before="0" w:after="0" w:line="240" w:lineRule="auto"/>
              <w:ind w:right="0" w:firstLine="0"/>
              <w:jc w:val="center"/>
              <w:rPr>
                <w:rFonts w:hint="eastAsia" w:ascii="仿宋" w:hAnsi="仿宋" w:eastAsia="仿宋" w:cs="仿宋"/>
                <w:b/>
                <w:bCs/>
                <w:color w:val="auto"/>
                <w:position w:val="0"/>
                <w:sz w:val="28"/>
                <w:szCs w:val="28"/>
              </w:rPr>
            </w:pPr>
            <w:r>
              <w:rPr>
                <w:rFonts w:hint="eastAsia" w:ascii="仿宋" w:hAnsi="仿宋" w:eastAsia="仿宋" w:cs="仿宋"/>
                <w:b/>
                <w:bCs/>
                <w:color w:val="auto"/>
                <w:position w:val="0"/>
                <w:sz w:val="28"/>
                <w:szCs w:val="28"/>
              </w:rPr>
              <w:t>(主要组成材料)</w:t>
            </w:r>
          </w:p>
        </w:tc>
        <w:tc>
          <w:tcPr>
            <w:tcW w:w="2363" w:type="dxa"/>
            <w:noWrap w:val="0"/>
            <w:vAlign w:val="center"/>
          </w:tcPr>
          <w:p w14:paraId="74A2F009">
            <w:pPr>
              <w:numPr>
                <w:ilvl w:val="0"/>
                <w:numId w:val="0"/>
              </w:numPr>
              <w:autoSpaceDE/>
              <w:autoSpaceDN/>
              <w:spacing w:before="0" w:after="0" w:line="240" w:lineRule="auto"/>
              <w:ind w:right="0" w:firstLine="0"/>
              <w:jc w:val="center"/>
              <w:rPr>
                <w:rFonts w:hint="eastAsia" w:ascii="仿宋" w:hAnsi="仿宋" w:eastAsia="仿宋" w:cs="仿宋"/>
                <w:b/>
                <w:bCs/>
                <w:color w:val="auto"/>
                <w:position w:val="0"/>
                <w:sz w:val="28"/>
                <w:szCs w:val="28"/>
              </w:rPr>
            </w:pPr>
            <w:r>
              <w:rPr>
                <w:rFonts w:hint="eastAsia" w:ascii="仿宋" w:hAnsi="仿宋" w:eastAsia="仿宋" w:cs="仿宋"/>
                <w:b/>
                <w:bCs/>
                <w:color w:val="auto"/>
                <w:position w:val="0"/>
                <w:sz w:val="28"/>
                <w:szCs w:val="28"/>
              </w:rPr>
              <w:t>主要用途</w:t>
            </w:r>
          </w:p>
        </w:tc>
        <w:tc>
          <w:tcPr>
            <w:tcW w:w="2437" w:type="dxa"/>
            <w:noWrap w:val="0"/>
            <w:vAlign w:val="center"/>
          </w:tcPr>
          <w:p w14:paraId="5E51A3C4">
            <w:pPr>
              <w:numPr>
                <w:ilvl w:val="0"/>
                <w:numId w:val="0"/>
              </w:numPr>
              <w:autoSpaceDE/>
              <w:autoSpaceDN/>
              <w:spacing w:before="0" w:after="0" w:line="240" w:lineRule="auto"/>
              <w:ind w:right="0" w:firstLine="0"/>
              <w:jc w:val="center"/>
              <w:rPr>
                <w:rFonts w:hint="eastAsia" w:ascii="仿宋" w:hAnsi="仿宋" w:eastAsia="仿宋" w:cs="仿宋"/>
                <w:b/>
                <w:bCs/>
                <w:color w:val="auto"/>
                <w:position w:val="0"/>
                <w:sz w:val="28"/>
                <w:szCs w:val="28"/>
              </w:rPr>
            </w:pPr>
            <w:r>
              <w:rPr>
                <w:rFonts w:hint="eastAsia" w:ascii="仿宋" w:hAnsi="仿宋" w:eastAsia="仿宋" w:cs="仿宋"/>
                <w:b/>
                <w:bCs/>
                <w:color w:val="auto"/>
                <w:position w:val="0"/>
                <w:sz w:val="28"/>
                <w:szCs w:val="28"/>
              </w:rPr>
              <w:t>是否专机专用</w:t>
            </w:r>
          </w:p>
        </w:tc>
        <w:tc>
          <w:tcPr>
            <w:tcW w:w="4254" w:type="dxa"/>
            <w:noWrap w:val="0"/>
            <w:vAlign w:val="center"/>
          </w:tcPr>
          <w:p w14:paraId="11A9F387">
            <w:pPr>
              <w:numPr>
                <w:ilvl w:val="0"/>
                <w:numId w:val="0"/>
              </w:numPr>
              <w:autoSpaceDE/>
              <w:autoSpaceDN/>
              <w:spacing w:before="0" w:after="0" w:line="240" w:lineRule="auto"/>
              <w:ind w:right="0" w:firstLine="0"/>
              <w:jc w:val="center"/>
              <w:rPr>
                <w:rFonts w:hint="eastAsia" w:ascii="仿宋" w:hAnsi="仿宋" w:eastAsia="仿宋" w:cs="仿宋"/>
                <w:b/>
                <w:bCs/>
                <w:color w:val="auto"/>
                <w:position w:val="0"/>
                <w:sz w:val="28"/>
                <w:szCs w:val="28"/>
              </w:rPr>
            </w:pPr>
            <w:r>
              <w:rPr>
                <w:rFonts w:hint="eastAsia" w:ascii="仿宋" w:hAnsi="仿宋" w:eastAsia="仿宋" w:cs="仿宋"/>
                <w:b/>
                <w:bCs/>
                <w:color w:val="auto"/>
                <w:position w:val="0"/>
                <w:sz w:val="28"/>
                <w:szCs w:val="28"/>
              </w:rPr>
              <w:t>备注(其他重要参数)</w:t>
            </w:r>
          </w:p>
        </w:tc>
      </w:tr>
      <w:tr w14:paraId="0A5EF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3" w:hRule="exact"/>
        </w:trPr>
        <w:tc>
          <w:tcPr>
            <w:tcW w:w="666" w:type="dxa"/>
            <w:noWrap w:val="0"/>
            <w:vAlign w:val="center"/>
          </w:tcPr>
          <w:p w14:paraId="6F25F44C">
            <w:pPr>
              <w:pStyle w:val="6"/>
              <w:keepNext w:val="0"/>
              <w:keepLines w:val="0"/>
              <w:widowControl/>
              <w:suppressLineNumbers w:val="0"/>
              <w:ind w:left="0" w:leftChars="0" w:right="0" w:rightChars="0"/>
              <w:jc w:val="center"/>
              <w:rPr>
                <w:rFonts w:hint="eastAsia" w:ascii="宋体" w:hAnsi="宋体" w:eastAsia="宋体" w:cs="宋体"/>
                <w:color w:val="auto"/>
                <w:position w:val="0"/>
                <w:sz w:val="24"/>
                <w:szCs w:val="24"/>
              </w:rPr>
            </w:pPr>
            <w:r>
              <w:rPr>
                <w:sz w:val="24"/>
                <w:szCs w:val="24"/>
              </w:rPr>
              <w:t>1</w:t>
            </w:r>
          </w:p>
        </w:tc>
        <w:tc>
          <w:tcPr>
            <w:tcW w:w="1258" w:type="dxa"/>
            <w:noWrap w:val="0"/>
            <w:vAlign w:val="center"/>
          </w:tcPr>
          <w:p w14:paraId="2C972F7F">
            <w:pPr>
              <w:pStyle w:val="6"/>
              <w:keepNext w:val="0"/>
              <w:keepLines w:val="0"/>
              <w:widowControl/>
              <w:suppressLineNumbers w:val="0"/>
              <w:ind w:left="0" w:leftChars="0" w:right="0" w:rightChars="0"/>
              <w:jc w:val="center"/>
              <w:rPr>
                <w:rFonts w:hint="eastAsia" w:ascii="宋体" w:hAnsi="宋体" w:eastAsia="宋体" w:cs="宋体"/>
                <w:color w:val="auto"/>
                <w:position w:val="0"/>
                <w:sz w:val="24"/>
                <w:szCs w:val="24"/>
              </w:rPr>
            </w:pPr>
            <w:r>
              <w:rPr>
                <w:rFonts w:hint="eastAsia"/>
                <w:sz w:val="24"/>
                <w:szCs w:val="24"/>
                <w:lang w:val="en-US" w:eastAsia="zh-CN"/>
              </w:rPr>
              <w:t>一次性高压注射器及附件</w:t>
            </w:r>
          </w:p>
        </w:tc>
        <w:tc>
          <w:tcPr>
            <w:tcW w:w="1930" w:type="dxa"/>
            <w:noWrap w:val="0"/>
            <w:vAlign w:val="center"/>
          </w:tcPr>
          <w:p w14:paraId="17E0D446">
            <w:pPr>
              <w:pStyle w:val="3"/>
              <w:numPr>
                <w:ilvl w:val="0"/>
                <w:numId w:val="0"/>
              </w:numPr>
              <w:autoSpaceDE w:val="0"/>
              <w:autoSpaceDN w:val="0"/>
              <w:spacing w:before="0" w:after="0" w:line="240" w:lineRule="auto"/>
              <w:ind w:right="0"/>
              <w:jc w:val="both"/>
              <w:rPr>
                <w:rFonts w:hint="default" w:ascii="宋体" w:hAnsi="宋体" w:eastAsia="宋体" w:cs="宋体"/>
                <w:color w:val="auto"/>
                <w:position w:val="0"/>
                <w:sz w:val="24"/>
                <w:szCs w:val="24"/>
                <w:lang w:val="en-US" w:eastAsia="zh-CN"/>
              </w:rPr>
            </w:pPr>
            <w:r>
              <w:rPr>
                <w:rFonts w:hint="eastAsia" w:ascii="宋体" w:hAnsi="宋体" w:eastAsia="宋体" w:cs="宋体"/>
                <w:color w:val="auto"/>
                <w:position w:val="0"/>
                <w:sz w:val="24"/>
                <w:szCs w:val="24"/>
                <w:lang w:val="en-US" w:eastAsia="zh-CN"/>
              </w:rPr>
              <w:t>65ml的高压注射器，115的高压注射器</w:t>
            </w:r>
          </w:p>
        </w:tc>
        <w:tc>
          <w:tcPr>
            <w:tcW w:w="1818" w:type="dxa"/>
            <w:noWrap w:val="0"/>
            <w:vAlign w:val="center"/>
          </w:tcPr>
          <w:p w14:paraId="37B7561C">
            <w:pPr>
              <w:pStyle w:val="3"/>
              <w:numPr>
                <w:ilvl w:val="0"/>
                <w:numId w:val="0"/>
              </w:numPr>
              <w:autoSpaceDE w:val="0"/>
              <w:autoSpaceDN w:val="0"/>
              <w:spacing w:before="0" w:after="0" w:line="240" w:lineRule="auto"/>
              <w:ind w:right="0" w:firstLine="420"/>
              <w:jc w:val="left"/>
              <w:rPr>
                <w:rFonts w:hint="eastAsia" w:ascii="宋体" w:hAnsi="宋体" w:eastAsia="宋体" w:cs="宋体"/>
                <w:color w:val="auto"/>
                <w:position w:val="0"/>
                <w:sz w:val="24"/>
                <w:szCs w:val="24"/>
                <w:lang w:val="en-US" w:eastAsia="zh-CN"/>
              </w:rPr>
            </w:pPr>
            <w:r>
              <w:rPr>
                <w:rFonts w:hint="eastAsia" w:ascii="宋体" w:hAnsi="宋体" w:eastAsia="宋体" w:cs="宋体"/>
                <w:color w:val="auto"/>
                <w:position w:val="0"/>
                <w:sz w:val="24"/>
                <w:szCs w:val="24"/>
                <w:lang w:val="en-US" w:eastAsia="zh-CN"/>
              </w:rPr>
              <w:t>/</w:t>
            </w:r>
          </w:p>
        </w:tc>
        <w:tc>
          <w:tcPr>
            <w:tcW w:w="2363" w:type="dxa"/>
            <w:noWrap w:val="0"/>
            <w:vAlign w:val="center"/>
          </w:tcPr>
          <w:p w14:paraId="3FFD7778">
            <w:pPr>
              <w:numPr>
                <w:ilvl w:val="0"/>
                <w:numId w:val="0"/>
              </w:numPr>
              <w:autoSpaceDE/>
              <w:autoSpaceDN/>
              <w:spacing w:before="0" w:after="0" w:line="240" w:lineRule="auto"/>
              <w:ind w:right="0" w:firstLine="0"/>
              <w:jc w:val="both"/>
              <w:rPr>
                <w:rFonts w:hint="default" w:ascii="宋体" w:hAnsi="宋体" w:eastAsia="宋体" w:cs="宋体"/>
                <w:color w:val="auto"/>
                <w:position w:val="0"/>
                <w:sz w:val="24"/>
                <w:szCs w:val="24"/>
                <w:lang w:val="en-US" w:eastAsia="zh-CN"/>
              </w:rPr>
            </w:pPr>
            <w:r>
              <w:rPr>
                <w:rFonts w:hint="eastAsia" w:ascii="宋体" w:hAnsi="宋体" w:eastAsia="宋体" w:cs="宋体"/>
                <w:color w:val="auto"/>
                <w:position w:val="0"/>
                <w:sz w:val="24"/>
                <w:szCs w:val="24"/>
                <w:lang w:val="en-US" w:eastAsia="zh-CN"/>
              </w:rPr>
              <w:t>用于核磁强患者静脉注射对比剂</w:t>
            </w:r>
          </w:p>
        </w:tc>
        <w:tc>
          <w:tcPr>
            <w:tcW w:w="2437" w:type="dxa"/>
            <w:noWrap w:val="0"/>
            <w:vAlign w:val="center"/>
          </w:tcPr>
          <w:p w14:paraId="2D9D0E6C">
            <w:pPr>
              <w:numPr>
                <w:ilvl w:val="0"/>
                <w:numId w:val="0"/>
              </w:numPr>
              <w:autoSpaceDE/>
              <w:autoSpaceDN/>
              <w:spacing w:before="0" w:after="0" w:line="240" w:lineRule="auto"/>
              <w:ind w:right="0" w:firstLine="0"/>
              <w:jc w:val="center"/>
              <w:rPr>
                <w:rFonts w:hint="eastAsia" w:ascii="宋体" w:hAnsi="宋体" w:eastAsia="宋体" w:cs="宋体"/>
                <w:color w:val="auto"/>
                <w:position w:val="0"/>
                <w:sz w:val="24"/>
                <w:szCs w:val="24"/>
                <w:lang w:eastAsia="zh-CN"/>
              </w:rPr>
            </w:pPr>
            <w:r>
              <w:rPr>
                <w:rFonts w:hint="eastAsia" w:ascii="宋体" w:hAnsi="宋体" w:eastAsia="宋体" w:cs="宋体"/>
                <w:color w:val="auto"/>
                <w:position w:val="0"/>
                <w:sz w:val="24"/>
                <w:szCs w:val="24"/>
                <w:lang w:eastAsia="zh-CN"/>
              </w:rPr>
              <w:t>是</w:t>
            </w:r>
          </w:p>
        </w:tc>
        <w:tc>
          <w:tcPr>
            <w:tcW w:w="4254" w:type="dxa"/>
            <w:noWrap w:val="0"/>
            <w:vAlign w:val="center"/>
          </w:tcPr>
          <w:p w14:paraId="4D96133A">
            <w:pPr>
              <w:pStyle w:val="3"/>
              <w:numPr>
                <w:ilvl w:val="0"/>
                <w:numId w:val="0"/>
              </w:numPr>
              <w:autoSpaceDE w:val="0"/>
              <w:autoSpaceDN w:val="0"/>
              <w:spacing w:before="0" w:after="0" w:line="240" w:lineRule="auto"/>
              <w:ind w:right="0" w:firstLine="0"/>
              <w:jc w:val="left"/>
              <w:rPr>
                <w:rFonts w:hint="default" w:ascii="宋体" w:hAnsi="宋体" w:eastAsia="宋体" w:cs="宋体"/>
                <w:b w:val="0"/>
                <w:color w:val="auto"/>
                <w:position w:val="0"/>
                <w:sz w:val="24"/>
                <w:szCs w:val="24"/>
                <w:lang w:val="en-US" w:eastAsia="zh-CN"/>
              </w:rPr>
            </w:pPr>
            <w:r>
              <w:rPr>
                <w:rFonts w:hint="eastAsia" w:ascii="宋体" w:hAnsi="宋体" w:eastAsia="宋体" w:cs="宋体"/>
                <w:b w:val="0"/>
                <w:color w:val="auto"/>
                <w:position w:val="0"/>
                <w:sz w:val="24"/>
                <w:szCs w:val="24"/>
                <w:lang w:val="en-US" w:eastAsia="zh-CN"/>
              </w:rPr>
              <w:t xml:space="preserve">  </w:t>
            </w:r>
          </w:p>
        </w:tc>
      </w:tr>
      <w:tr w14:paraId="2209C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6" w:hRule="exact"/>
        </w:trPr>
        <w:tc>
          <w:tcPr>
            <w:tcW w:w="666" w:type="dxa"/>
            <w:noWrap w:val="0"/>
            <w:vAlign w:val="center"/>
          </w:tcPr>
          <w:p w14:paraId="6E0EC253">
            <w:pPr>
              <w:pStyle w:val="6"/>
              <w:keepNext w:val="0"/>
              <w:keepLines w:val="0"/>
              <w:widowControl/>
              <w:suppressLineNumbers w:val="0"/>
              <w:ind w:left="0" w:leftChars="0" w:right="0" w:rightChars="0"/>
              <w:jc w:val="center"/>
              <w:rPr>
                <w:rFonts w:hint="eastAsia" w:ascii="宋体" w:hAnsi="宋体" w:eastAsia="宋体" w:cs="宋体"/>
                <w:color w:val="auto"/>
                <w:position w:val="0"/>
                <w:sz w:val="24"/>
                <w:szCs w:val="24"/>
              </w:rPr>
            </w:pPr>
            <w:r>
              <w:rPr>
                <w:rFonts w:hint="eastAsia"/>
                <w:sz w:val="24"/>
                <w:szCs w:val="24"/>
                <w:lang w:val="en-US" w:eastAsia="zh-CN"/>
              </w:rPr>
              <w:t>2</w:t>
            </w:r>
          </w:p>
        </w:tc>
        <w:tc>
          <w:tcPr>
            <w:tcW w:w="1258" w:type="dxa"/>
            <w:noWrap w:val="0"/>
            <w:vAlign w:val="center"/>
          </w:tcPr>
          <w:p w14:paraId="49FEF955">
            <w:pPr>
              <w:pStyle w:val="6"/>
              <w:keepNext w:val="0"/>
              <w:keepLines w:val="0"/>
              <w:widowControl/>
              <w:suppressLineNumbers w:val="0"/>
              <w:ind w:left="0" w:leftChars="0" w:right="0" w:rightChars="0"/>
              <w:jc w:val="center"/>
              <w:rPr>
                <w:rFonts w:hint="eastAsia" w:ascii="宋体" w:hAnsi="宋体" w:eastAsia="宋体" w:cs="宋体"/>
                <w:color w:val="333333"/>
                <w:sz w:val="24"/>
                <w:szCs w:val="24"/>
                <w:lang w:val="en-US" w:eastAsia="zh-CN"/>
              </w:rPr>
            </w:pPr>
            <w:r>
              <w:rPr>
                <w:rFonts w:hint="eastAsia"/>
                <w:sz w:val="24"/>
                <w:szCs w:val="24"/>
                <w:lang w:val="en-US" w:eastAsia="zh-CN"/>
              </w:rPr>
              <w:t>弯分离钳</w:t>
            </w:r>
          </w:p>
        </w:tc>
        <w:tc>
          <w:tcPr>
            <w:tcW w:w="1930" w:type="dxa"/>
            <w:noWrap w:val="0"/>
            <w:vAlign w:val="center"/>
          </w:tcPr>
          <w:p w14:paraId="2AC1BADE">
            <w:pPr>
              <w:pStyle w:val="3"/>
              <w:numPr>
                <w:ilvl w:val="0"/>
                <w:numId w:val="0"/>
              </w:numPr>
              <w:autoSpaceDE w:val="0"/>
              <w:autoSpaceDN w:val="0"/>
              <w:spacing w:before="0" w:after="0" w:line="240" w:lineRule="auto"/>
              <w:ind w:right="0"/>
              <w:jc w:val="both"/>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Φ</w:t>
            </w:r>
            <w:r>
              <w:rPr>
                <w:rFonts w:hint="eastAsia" w:ascii="宋体" w:hAnsi="宋体" w:eastAsia="宋体" w:cs="宋体"/>
                <w:color w:val="auto"/>
                <w:position w:val="0"/>
                <w:sz w:val="24"/>
                <w:szCs w:val="24"/>
                <w:lang w:val="en-US" w:eastAsia="zh-CN"/>
              </w:rPr>
              <w:t>5*330mm</w:t>
            </w:r>
          </w:p>
        </w:tc>
        <w:tc>
          <w:tcPr>
            <w:tcW w:w="1818" w:type="dxa"/>
            <w:noWrap w:val="0"/>
            <w:vAlign w:val="center"/>
          </w:tcPr>
          <w:p w14:paraId="187780FD">
            <w:pPr>
              <w:numPr>
                <w:ilvl w:val="0"/>
                <w:numId w:val="0"/>
              </w:numPr>
              <w:autoSpaceDE w:val="0"/>
              <w:autoSpaceDN w:val="0"/>
              <w:spacing w:before="0" w:after="0" w:line="240" w:lineRule="auto"/>
              <w:ind w:right="0" w:firstLine="420"/>
              <w:jc w:val="left"/>
              <w:rPr>
                <w:rFonts w:hint="default" w:ascii="宋体" w:hAnsi="宋体" w:eastAsia="宋体" w:cs="宋体"/>
                <w:color w:val="auto"/>
                <w:position w:val="0"/>
                <w:sz w:val="24"/>
                <w:szCs w:val="24"/>
                <w:lang w:val="en-US" w:eastAsia="zh-CN"/>
              </w:rPr>
            </w:pPr>
            <w:r>
              <w:rPr>
                <w:rFonts w:hint="eastAsia" w:ascii="宋体" w:hAnsi="宋体" w:eastAsia="宋体" w:cs="宋体"/>
                <w:color w:val="auto"/>
                <w:position w:val="0"/>
                <w:sz w:val="24"/>
                <w:szCs w:val="24"/>
                <w:lang w:val="en-US" w:eastAsia="zh-CN"/>
              </w:rPr>
              <w:t>不锈钢</w:t>
            </w:r>
          </w:p>
        </w:tc>
        <w:tc>
          <w:tcPr>
            <w:tcW w:w="2363" w:type="dxa"/>
            <w:noWrap w:val="0"/>
            <w:vAlign w:val="center"/>
          </w:tcPr>
          <w:p w14:paraId="1FF19D97">
            <w:pPr>
              <w:numPr>
                <w:ilvl w:val="0"/>
                <w:numId w:val="0"/>
              </w:numPr>
              <w:autoSpaceDE/>
              <w:autoSpaceDN/>
              <w:spacing w:before="0" w:after="0" w:line="240" w:lineRule="auto"/>
              <w:ind w:right="0" w:firstLine="0"/>
              <w:jc w:val="both"/>
              <w:rPr>
                <w:rFonts w:hint="default" w:ascii="宋体" w:hAnsi="宋体" w:eastAsia="宋体" w:cs="宋体"/>
                <w:color w:val="auto"/>
                <w:position w:val="0"/>
                <w:sz w:val="24"/>
                <w:szCs w:val="24"/>
                <w:lang w:val="en-US" w:eastAsia="zh-CN"/>
              </w:rPr>
            </w:pPr>
            <w:r>
              <w:rPr>
                <w:rFonts w:hint="eastAsia" w:ascii="宋体" w:hAnsi="宋体" w:eastAsia="宋体" w:cs="宋体"/>
                <w:color w:val="auto"/>
                <w:position w:val="0"/>
                <w:sz w:val="24"/>
                <w:szCs w:val="24"/>
                <w:lang w:val="en-US" w:eastAsia="zh-CN"/>
              </w:rPr>
              <w:t>产品与腹腔镜配套，供腹腔镜手术使用</w:t>
            </w:r>
          </w:p>
        </w:tc>
        <w:tc>
          <w:tcPr>
            <w:tcW w:w="2437" w:type="dxa"/>
            <w:noWrap w:val="0"/>
            <w:vAlign w:val="center"/>
          </w:tcPr>
          <w:p w14:paraId="76754D4F">
            <w:pPr>
              <w:numPr>
                <w:ilvl w:val="0"/>
                <w:numId w:val="0"/>
              </w:numPr>
              <w:autoSpaceDE/>
              <w:autoSpaceDN/>
              <w:spacing w:before="0" w:after="0" w:line="240" w:lineRule="auto"/>
              <w:ind w:right="0" w:firstLine="0"/>
              <w:jc w:val="center"/>
              <w:rPr>
                <w:rFonts w:hint="eastAsia" w:ascii="宋体" w:hAnsi="宋体" w:eastAsia="宋体" w:cs="宋体"/>
                <w:color w:val="auto"/>
                <w:position w:val="0"/>
                <w:sz w:val="24"/>
                <w:szCs w:val="24"/>
                <w:lang w:val="en-US" w:eastAsia="zh-CN"/>
              </w:rPr>
            </w:pPr>
            <w:r>
              <w:rPr>
                <w:rFonts w:hint="eastAsia" w:ascii="宋体" w:hAnsi="宋体" w:eastAsia="宋体" w:cs="宋体"/>
                <w:color w:val="auto"/>
                <w:position w:val="0"/>
                <w:sz w:val="24"/>
                <w:szCs w:val="24"/>
                <w:lang w:val="en-US" w:eastAsia="zh-CN"/>
              </w:rPr>
              <w:t>否</w:t>
            </w:r>
          </w:p>
        </w:tc>
        <w:tc>
          <w:tcPr>
            <w:tcW w:w="4254" w:type="dxa"/>
            <w:noWrap w:val="0"/>
            <w:vAlign w:val="center"/>
          </w:tcPr>
          <w:p w14:paraId="324DB1C8">
            <w:pPr>
              <w:pStyle w:val="3"/>
              <w:numPr>
                <w:ilvl w:val="0"/>
                <w:numId w:val="0"/>
              </w:numPr>
              <w:autoSpaceDE w:val="0"/>
              <w:autoSpaceDN w:val="0"/>
              <w:spacing w:before="0" w:after="0" w:line="240" w:lineRule="auto"/>
              <w:ind w:right="0" w:firstLine="0"/>
              <w:jc w:val="left"/>
              <w:rPr>
                <w:rFonts w:hint="default" w:ascii="宋体" w:hAnsi="宋体" w:eastAsia="宋体" w:cs="宋体"/>
                <w:b w:val="0"/>
                <w:color w:val="auto"/>
                <w:position w:val="0"/>
                <w:sz w:val="24"/>
                <w:szCs w:val="24"/>
                <w:lang w:val="en-US" w:eastAsia="zh-CN"/>
              </w:rPr>
            </w:pPr>
            <w:r>
              <w:rPr>
                <w:rFonts w:hint="eastAsia" w:ascii="宋体" w:hAnsi="宋体" w:eastAsia="宋体" w:cs="宋体"/>
                <w:b w:val="0"/>
                <w:color w:val="auto"/>
                <w:position w:val="0"/>
                <w:sz w:val="24"/>
                <w:szCs w:val="24"/>
                <w:lang w:val="en-US" w:eastAsia="zh-CN"/>
              </w:rPr>
              <w:t>钳头和杆部采用较高硬度的不锈钢材料，不易变形，耐腐蚀性能强，寿命长，使用时手感轻</w:t>
            </w:r>
          </w:p>
        </w:tc>
      </w:tr>
      <w:tr w14:paraId="64FD3B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6" w:hRule="exact"/>
        </w:trPr>
        <w:tc>
          <w:tcPr>
            <w:tcW w:w="666" w:type="dxa"/>
            <w:noWrap w:val="0"/>
            <w:vAlign w:val="center"/>
          </w:tcPr>
          <w:p w14:paraId="0EF0B9F8">
            <w:pPr>
              <w:pStyle w:val="6"/>
              <w:keepNext w:val="0"/>
              <w:keepLines w:val="0"/>
              <w:widowControl/>
              <w:suppressLineNumbers w:val="0"/>
              <w:ind w:left="0" w:leftChars="0" w:right="0" w:rightChars="0"/>
              <w:jc w:val="center"/>
              <w:rPr>
                <w:rFonts w:hint="eastAsia" w:ascii="宋体" w:hAnsi="宋体" w:eastAsia="宋体" w:cs="宋体"/>
                <w:color w:val="auto"/>
                <w:position w:val="0"/>
                <w:sz w:val="24"/>
                <w:szCs w:val="24"/>
              </w:rPr>
            </w:pPr>
            <w:r>
              <w:rPr>
                <w:rFonts w:hint="eastAsia"/>
                <w:sz w:val="24"/>
                <w:szCs w:val="24"/>
                <w:lang w:val="en-US" w:eastAsia="zh-CN"/>
              </w:rPr>
              <w:t>3</w:t>
            </w:r>
          </w:p>
        </w:tc>
        <w:tc>
          <w:tcPr>
            <w:tcW w:w="1258" w:type="dxa"/>
            <w:noWrap w:val="0"/>
            <w:vAlign w:val="center"/>
          </w:tcPr>
          <w:p w14:paraId="104C45AC">
            <w:pPr>
              <w:pStyle w:val="6"/>
              <w:keepNext w:val="0"/>
              <w:keepLines w:val="0"/>
              <w:widowControl/>
              <w:suppressLineNumbers w:val="0"/>
              <w:ind w:left="0" w:leftChars="0" w:right="0" w:rightChars="0"/>
              <w:jc w:val="center"/>
              <w:rPr>
                <w:rFonts w:hint="eastAsia" w:ascii="宋体" w:hAnsi="宋体" w:eastAsia="宋体" w:cs="宋体"/>
                <w:color w:val="333333"/>
                <w:sz w:val="24"/>
                <w:szCs w:val="24"/>
                <w:lang w:val="en-US" w:eastAsia="zh-CN"/>
              </w:rPr>
            </w:pPr>
            <w:r>
              <w:rPr>
                <w:rFonts w:hint="eastAsia"/>
                <w:sz w:val="24"/>
                <w:szCs w:val="24"/>
                <w:lang w:val="en-US" w:eastAsia="zh-CN"/>
              </w:rPr>
              <w:t>吸引器</w:t>
            </w:r>
          </w:p>
        </w:tc>
        <w:tc>
          <w:tcPr>
            <w:tcW w:w="1930" w:type="dxa"/>
            <w:noWrap w:val="0"/>
            <w:vAlign w:val="center"/>
          </w:tcPr>
          <w:p w14:paraId="3472E7A5">
            <w:pPr>
              <w:pStyle w:val="3"/>
              <w:numPr>
                <w:ilvl w:val="0"/>
                <w:numId w:val="0"/>
              </w:numPr>
              <w:autoSpaceDE w:val="0"/>
              <w:autoSpaceDN w:val="0"/>
              <w:spacing w:before="0" w:after="0" w:line="240" w:lineRule="auto"/>
              <w:ind w:right="0"/>
              <w:jc w:val="both"/>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Φ</w:t>
            </w:r>
            <w:r>
              <w:rPr>
                <w:rFonts w:hint="eastAsia" w:ascii="宋体" w:hAnsi="宋体" w:eastAsia="宋体" w:cs="宋体"/>
                <w:color w:val="auto"/>
                <w:position w:val="0"/>
                <w:sz w:val="24"/>
                <w:szCs w:val="24"/>
                <w:lang w:val="en-US" w:eastAsia="zh-CN"/>
              </w:rPr>
              <w:t>5*330mm</w:t>
            </w:r>
          </w:p>
        </w:tc>
        <w:tc>
          <w:tcPr>
            <w:tcW w:w="1818" w:type="dxa"/>
            <w:noWrap w:val="0"/>
            <w:vAlign w:val="center"/>
          </w:tcPr>
          <w:p w14:paraId="23604D54">
            <w:pPr>
              <w:numPr>
                <w:ilvl w:val="0"/>
                <w:numId w:val="0"/>
              </w:numPr>
              <w:autoSpaceDE w:val="0"/>
              <w:autoSpaceDN w:val="0"/>
              <w:spacing w:before="0" w:after="0" w:line="240" w:lineRule="auto"/>
              <w:ind w:right="0" w:firstLine="420"/>
              <w:jc w:val="left"/>
              <w:rPr>
                <w:rFonts w:hint="eastAsia" w:ascii="宋体" w:hAnsi="宋体" w:eastAsia="宋体" w:cs="宋体"/>
                <w:color w:val="auto"/>
                <w:position w:val="0"/>
                <w:sz w:val="24"/>
                <w:szCs w:val="24"/>
                <w:lang w:val="en-US" w:eastAsia="zh-CN"/>
              </w:rPr>
            </w:pPr>
            <w:r>
              <w:rPr>
                <w:rFonts w:hint="eastAsia" w:ascii="宋体" w:hAnsi="宋体" w:eastAsia="宋体" w:cs="宋体"/>
                <w:color w:val="auto"/>
                <w:position w:val="0"/>
                <w:sz w:val="24"/>
                <w:szCs w:val="24"/>
                <w:lang w:val="en-US" w:eastAsia="zh-CN"/>
              </w:rPr>
              <w:t>不锈钢</w:t>
            </w:r>
          </w:p>
        </w:tc>
        <w:tc>
          <w:tcPr>
            <w:tcW w:w="2363" w:type="dxa"/>
            <w:noWrap w:val="0"/>
            <w:vAlign w:val="center"/>
          </w:tcPr>
          <w:p w14:paraId="7A33FC25">
            <w:pPr>
              <w:numPr>
                <w:ilvl w:val="0"/>
                <w:numId w:val="0"/>
              </w:numPr>
              <w:autoSpaceDE/>
              <w:autoSpaceDN/>
              <w:spacing w:before="0" w:after="0" w:line="240" w:lineRule="auto"/>
              <w:ind w:right="0" w:firstLine="0"/>
              <w:jc w:val="both"/>
              <w:rPr>
                <w:rFonts w:hint="eastAsia" w:ascii="宋体" w:hAnsi="宋体" w:eastAsia="宋体" w:cs="宋体"/>
                <w:color w:val="auto"/>
                <w:position w:val="0"/>
                <w:sz w:val="24"/>
                <w:szCs w:val="24"/>
                <w:lang w:val="en-US" w:eastAsia="zh-CN"/>
              </w:rPr>
            </w:pPr>
            <w:r>
              <w:rPr>
                <w:rFonts w:hint="eastAsia" w:ascii="宋体" w:hAnsi="宋体" w:eastAsia="宋体" w:cs="宋体"/>
                <w:color w:val="auto"/>
                <w:position w:val="0"/>
                <w:sz w:val="24"/>
                <w:szCs w:val="24"/>
                <w:lang w:val="en-US" w:eastAsia="zh-CN"/>
              </w:rPr>
              <w:t>产品与腹腔镜配套，供腹腔镜手术使用</w:t>
            </w:r>
          </w:p>
        </w:tc>
        <w:tc>
          <w:tcPr>
            <w:tcW w:w="2437" w:type="dxa"/>
            <w:noWrap w:val="0"/>
            <w:vAlign w:val="center"/>
          </w:tcPr>
          <w:p w14:paraId="37BDC462">
            <w:pPr>
              <w:numPr>
                <w:ilvl w:val="0"/>
                <w:numId w:val="0"/>
              </w:numPr>
              <w:autoSpaceDE/>
              <w:autoSpaceDN/>
              <w:spacing w:before="0" w:after="0" w:line="240" w:lineRule="auto"/>
              <w:ind w:right="0" w:firstLine="0"/>
              <w:jc w:val="center"/>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lang w:val="en-US" w:eastAsia="zh-CN"/>
              </w:rPr>
              <w:t>否</w:t>
            </w:r>
          </w:p>
        </w:tc>
        <w:tc>
          <w:tcPr>
            <w:tcW w:w="4254" w:type="dxa"/>
            <w:noWrap w:val="0"/>
            <w:vAlign w:val="center"/>
          </w:tcPr>
          <w:p w14:paraId="21AC8759">
            <w:pPr>
              <w:numPr>
                <w:ilvl w:val="0"/>
                <w:numId w:val="0"/>
              </w:numPr>
              <w:autoSpaceDE w:val="0"/>
              <w:autoSpaceDN w:val="0"/>
              <w:spacing w:before="0" w:after="0" w:line="240" w:lineRule="auto"/>
              <w:ind w:right="0" w:firstLine="0"/>
              <w:jc w:val="left"/>
              <w:rPr>
                <w:rFonts w:hint="eastAsia" w:ascii="宋体" w:hAnsi="宋体" w:eastAsia="宋体" w:cs="宋体"/>
                <w:b w:val="0"/>
                <w:color w:val="auto"/>
                <w:position w:val="0"/>
                <w:sz w:val="24"/>
                <w:szCs w:val="24"/>
                <w:lang w:val="en-US" w:eastAsia="zh-CN"/>
              </w:rPr>
            </w:pPr>
            <w:r>
              <w:rPr>
                <w:rFonts w:hint="eastAsia" w:ascii="宋体" w:hAnsi="宋体" w:eastAsia="宋体" w:cs="宋体"/>
                <w:b w:val="0"/>
                <w:color w:val="auto"/>
                <w:position w:val="0"/>
                <w:sz w:val="24"/>
                <w:szCs w:val="24"/>
                <w:lang w:val="en-US" w:eastAsia="zh-CN"/>
              </w:rPr>
              <w:t>钳头和杆部采用较高硬度的不锈钢材料，不易变形，耐腐蚀性能强，寿命长，使用时手感轻</w:t>
            </w:r>
          </w:p>
        </w:tc>
      </w:tr>
      <w:tr w14:paraId="0AE343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5" w:hRule="exact"/>
        </w:trPr>
        <w:tc>
          <w:tcPr>
            <w:tcW w:w="666" w:type="dxa"/>
            <w:noWrap w:val="0"/>
            <w:vAlign w:val="center"/>
          </w:tcPr>
          <w:p w14:paraId="5D95887E">
            <w:pPr>
              <w:pStyle w:val="6"/>
              <w:keepNext w:val="0"/>
              <w:keepLines w:val="0"/>
              <w:widowControl/>
              <w:suppressLineNumbers w:val="0"/>
              <w:ind w:left="0" w:leftChars="0" w:right="0" w:rightChars="0"/>
              <w:jc w:val="center"/>
              <w:rPr>
                <w:rFonts w:hint="eastAsia" w:ascii="宋体" w:hAnsi="宋体" w:eastAsia="宋体" w:cs="宋体"/>
                <w:color w:val="auto"/>
                <w:position w:val="0"/>
                <w:sz w:val="24"/>
                <w:szCs w:val="24"/>
              </w:rPr>
            </w:pPr>
            <w:r>
              <w:rPr>
                <w:rFonts w:hint="eastAsia"/>
                <w:sz w:val="24"/>
                <w:szCs w:val="24"/>
                <w:lang w:val="en-US" w:eastAsia="zh-CN"/>
              </w:rPr>
              <w:t>4</w:t>
            </w:r>
          </w:p>
        </w:tc>
        <w:tc>
          <w:tcPr>
            <w:tcW w:w="1258" w:type="dxa"/>
            <w:noWrap w:val="0"/>
            <w:vAlign w:val="center"/>
          </w:tcPr>
          <w:p w14:paraId="1CF4FDD0">
            <w:pPr>
              <w:pStyle w:val="6"/>
              <w:keepNext w:val="0"/>
              <w:keepLines w:val="0"/>
              <w:widowControl/>
              <w:suppressLineNumbers w:val="0"/>
              <w:ind w:left="0" w:leftChars="0" w:right="0" w:rightChars="0"/>
              <w:jc w:val="center"/>
              <w:rPr>
                <w:rFonts w:hint="eastAsia" w:ascii="宋体" w:hAnsi="宋体" w:eastAsia="宋体" w:cs="宋体"/>
                <w:color w:val="333333"/>
                <w:sz w:val="24"/>
                <w:szCs w:val="24"/>
                <w:lang w:val="en-US" w:eastAsia="zh-CN"/>
              </w:rPr>
            </w:pPr>
            <w:r>
              <w:rPr>
                <w:rFonts w:hint="eastAsia"/>
                <w:sz w:val="24"/>
                <w:szCs w:val="24"/>
                <w:lang w:val="en-US" w:eastAsia="zh-CN"/>
              </w:rPr>
              <w:t>双极电凝钳</w:t>
            </w:r>
          </w:p>
        </w:tc>
        <w:tc>
          <w:tcPr>
            <w:tcW w:w="1930" w:type="dxa"/>
            <w:noWrap w:val="0"/>
            <w:vAlign w:val="center"/>
          </w:tcPr>
          <w:p w14:paraId="2883BBC2">
            <w:pPr>
              <w:pStyle w:val="3"/>
              <w:numPr>
                <w:ilvl w:val="0"/>
                <w:numId w:val="0"/>
              </w:numPr>
              <w:autoSpaceDE w:val="0"/>
              <w:autoSpaceDN w:val="0"/>
              <w:spacing w:before="0" w:after="0" w:line="240" w:lineRule="auto"/>
              <w:ind w:right="0"/>
              <w:jc w:val="both"/>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Φ</w:t>
            </w:r>
            <w:r>
              <w:rPr>
                <w:rFonts w:hint="eastAsia" w:ascii="宋体" w:hAnsi="宋体" w:eastAsia="宋体" w:cs="宋体"/>
                <w:color w:val="auto"/>
                <w:position w:val="0"/>
                <w:sz w:val="24"/>
                <w:szCs w:val="24"/>
                <w:lang w:val="en-US" w:eastAsia="zh-CN"/>
              </w:rPr>
              <w:t>5*330mm</w:t>
            </w:r>
          </w:p>
        </w:tc>
        <w:tc>
          <w:tcPr>
            <w:tcW w:w="1818" w:type="dxa"/>
            <w:noWrap w:val="0"/>
            <w:vAlign w:val="center"/>
          </w:tcPr>
          <w:p w14:paraId="4CC595CB">
            <w:pPr>
              <w:numPr>
                <w:ilvl w:val="0"/>
                <w:numId w:val="0"/>
              </w:numPr>
              <w:autoSpaceDE w:val="0"/>
              <w:autoSpaceDN w:val="0"/>
              <w:spacing w:before="0" w:after="0" w:line="240" w:lineRule="auto"/>
              <w:ind w:right="0" w:firstLine="420"/>
              <w:jc w:val="left"/>
              <w:rPr>
                <w:rFonts w:hint="eastAsia" w:ascii="宋体" w:hAnsi="宋体" w:eastAsia="宋体" w:cs="宋体"/>
                <w:color w:val="auto"/>
                <w:position w:val="0"/>
                <w:sz w:val="24"/>
                <w:szCs w:val="24"/>
                <w:lang w:val="en-US" w:eastAsia="zh-CN"/>
              </w:rPr>
            </w:pPr>
            <w:r>
              <w:rPr>
                <w:rFonts w:hint="eastAsia" w:ascii="宋体" w:hAnsi="宋体" w:eastAsia="宋体" w:cs="宋体"/>
                <w:color w:val="auto"/>
                <w:position w:val="0"/>
                <w:sz w:val="24"/>
                <w:szCs w:val="24"/>
                <w:lang w:val="en-US" w:eastAsia="zh-CN"/>
              </w:rPr>
              <w:t>不锈钢</w:t>
            </w:r>
          </w:p>
        </w:tc>
        <w:tc>
          <w:tcPr>
            <w:tcW w:w="2363" w:type="dxa"/>
            <w:noWrap w:val="0"/>
            <w:vAlign w:val="center"/>
          </w:tcPr>
          <w:p w14:paraId="167BA519">
            <w:pPr>
              <w:numPr>
                <w:ilvl w:val="0"/>
                <w:numId w:val="0"/>
              </w:numPr>
              <w:autoSpaceDE/>
              <w:autoSpaceDN/>
              <w:spacing w:before="0" w:after="0" w:line="240" w:lineRule="auto"/>
              <w:ind w:right="0" w:firstLine="0"/>
              <w:jc w:val="both"/>
              <w:rPr>
                <w:rFonts w:hint="default" w:ascii="宋体" w:hAnsi="宋体" w:eastAsia="宋体" w:cs="宋体"/>
                <w:color w:val="auto"/>
                <w:position w:val="0"/>
                <w:sz w:val="24"/>
                <w:szCs w:val="24"/>
                <w:lang w:val="en-US" w:eastAsia="zh-CN"/>
              </w:rPr>
            </w:pPr>
            <w:r>
              <w:rPr>
                <w:rFonts w:hint="eastAsia" w:ascii="宋体" w:hAnsi="宋体" w:eastAsia="宋体" w:cs="宋体"/>
                <w:color w:val="auto"/>
                <w:position w:val="0"/>
                <w:sz w:val="24"/>
                <w:szCs w:val="24"/>
                <w:lang w:val="en-US" w:eastAsia="zh-CN"/>
              </w:rPr>
              <w:t>产品用于在内窥镜手术中，与高频设备互连，利用高频电流凝血和切割组织</w:t>
            </w:r>
          </w:p>
        </w:tc>
        <w:tc>
          <w:tcPr>
            <w:tcW w:w="2437" w:type="dxa"/>
            <w:noWrap w:val="0"/>
            <w:vAlign w:val="center"/>
          </w:tcPr>
          <w:p w14:paraId="533FA133">
            <w:pPr>
              <w:numPr>
                <w:ilvl w:val="0"/>
                <w:numId w:val="0"/>
              </w:numPr>
              <w:autoSpaceDE/>
              <w:autoSpaceDN/>
              <w:spacing w:before="0" w:after="0" w:line="240" w:lineRule="auto"/>
              <w:ind w:right="0" w:firstLine="0"/>
              <w:jc w:val="center"/>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lang w:val="en-US" w:eastAsia="zh-CN"/>
              </w:rPr>
              <w:t>否</w:t>
            </w:r>
          </w:p>
        </w:tc>
        <w:tc>
          <w:tcPr>
            <w:tcW w:w="4254" w:type="dxa"/>
            <w:noWrap w:val="0"/>
            <w:vAlign w:val="center"/>
          </w:tcPr>
          <w:p w14:paraId="56EB17A5">
            <w:pPr>
              <w:numPr>
                <w:ilvl w:val="0"/>
                <w:numId w:val="0"/>
              </w:numPr>
              <w:autoSpaceDE w:val="0"/>
              <w:autoSpaceDN w:val="0"/>
              <w:spacing w:before="0" w:after="0" w:line="240" w:lineRule="auto"/>
              <w:ind w:right="0" w:firstLine="0"/>
              <w:jc w:val="left"/>
              <w:rPr>
                <w:rFonts w:hint="eastAsia" w:ascii="宋体" w:hAnsi="宋体" w:eastAsia="宋体" w:cs="宋体"/>
                <w:b w:val="0"/>
                <w:color w:val="auto"/>
                <w:position w:val="0"/>
                <w:sz w:val="24"/>
                <w:szCs w:val="24"/>
                <w:lang w:val="en-US" w:eastAsia="zh-CN"/>
              </w:rPr>
            </w:pPr>
            <w:r>
              <w:rPr>
                <w:rFonts w:hint="eastAsia" w:ascii="宋体" w:hAnsi="宋体" w:eastAsia="宋体" w:cs="宋体"/>
                <w:b w:val="0"/>
                <w:color w:val="auto"/>
                <w:position w:val="0"/>
                <w:sz w:val="24"/>
                <w:szCs w:val="24"/>
                <w:lang w:val="en-US" w:eastAsia="zh-CN"/>
              </w:rPr>
              <w:t>钳头和杆部采用较高硬度的不锈钢材料，不易变形，耐腐蚀性能强，寿命长，使用时手感轻</w:t>
            </w:r>
          </w:p>
        </w:tc>
      </w:tr>
      <w:tr w14:paraId="116DAC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6" w:hRule="exact"/>
        </w:trPr>
        <w:tc>
          <w:tcPr>
            <w:tcW w:w="666" w:type="dxa"/>
            <w:noWrap w:val="0"/>
            <w:vAlign w:val="center"/>
          </w:tcPr>
          <w:p w14:paraId="073111CA">
            <w:pPr>
              <w:pStyle w:val="6"/>
              <w:keepNext w:val="0"/>
              <w:keepLines w:val="0"/>
              <w:widowControl/>
              <w:suppressLineNumbers w:val="0"/>
              <w:ind w:left="0" w:leftChars="0" w:right="0" w:rightChars="0"/>
              <w:jc w:val="center"/>
              <w:rPr>
                <w:rFonts w:hint="eastAsia" w:ascii="宋体" w:hAnsi="宋体" w:eastAsia="宋体" w:cs="宋体"/>
                <w:color w:val="auto"/>
                <w:position w:val="0"/>
                <w:sz w:val="24"/>
                <w:szCs w:val="24"/>
              </w:rPr>
            </w:pPr>
            <w:r>
              <w:rPr>
                <w:rFonts w:hint="eastAsia"/>
                <w:sz w:val="24"/>
                <w:szCs w:val="24"/>
                <w:lang w:val="en-US" w:eastAsia="zh-CN"/>
              </w:rPr>
              <w:t>5</w:t>
            </w:r>
          </w:p>
        </w:tc>
        <w:tc>
          <w:tcPr>
            <w:tcW w:w="1258" w:type="dxa"/>
            <w:noWrap w:val="0"/>
            <w:vAlign w:val="center"/>
          </w:tcPr>
          <w:p w14:paraId="7D401E52">
            <w:pPr>
              <w:pStyle w:val="6"/>
              <w:keepNext w:val="0"/>
              <w:keepLines w:val="0"/>
              <w:widowControl/>
              <w:suppressLineNumbers w:val="0"/>
              <w:ind w:left="0" w:leftChars="0" w:right="0" w:rightChars="0"/>
              <w:jc w:val="center"/>
              <w:rPr>
                <w:rFonts w:hint="eastAsia" w:ascii="宋体" w:hAnsi="宋体" w:eastAsia="宋体" w:cs="宋体"/>
                <w:color w:val="333333"/>
                <w:sz w:val="24"/>
                <w:szCs w:val="24"/>
                <w:lang w:val="en-US" w:eastAsia="zh-CN"/>
              </w:rPr>
            </w:pPr>
            <w:r>
              <w:rPr>
                <w:rFonts w:hint="eastAsia"/>
                <w:sz w:val="24"/>
                <w:szCs w:val="24"/>
                <w:lang w:val="en-US" w:eastAsia="zh-CN"/>
              </w:rPr>
              <w:t>双极高频电缆线</w:t>
            </w:r>
          </w:p>
        </w:tc>
        <w:tc>
          <w:tcPr>
            <w:tcW w:w="1930" w:type="dxa"/>
            <w:noWrap w:val="0"/>
            <w:vAlign w:val="center"/>
          </w:tcPr>
          <w:p w14:paraId="0F4A3C17">
            <w:pPr>
              <w:pStyle w:val="3"/>
              <w:numPr>
                <w:ilvl w:val="0"/>
                <w:numId w:val="0"/>
              </w:numPr>
              <w:autoSpaceDE w:val="0"/>
              <w:autoSpaceDN w:val="0"/>
              <w:spacing w:before="0" w:after="0" w:line="240" w:lineRule="auto"/>
              <w:ind w:right="0"/>
              <w:jc w:val="both"/>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lang w:val="en-US" w:eastAsia="zh-CN"/>
              </w:rPr>
              <w:t>不小于3000mm</w:t>
            </w:r>
          </w:p>
        </w:tc>
        <w:tc>
          <w:tcPr>
            <w:tcW w:w="1818" w:type="dxa"/>
            <w:noWrap w:val="0"/>
            <w:vAlign w:val="center"/>
          </w:tcPr>
          <w:p w14:paraId="6F92AEFF">
            <w:pPr>
              <w:numPr>
                <w:ilvl w:val="0"/>
                <w:numId w:val="0"/>
              </w:numPr>
              <w:autoSpaceDE w:val="0"/>
              <w:autoSpaceDN w:val="0"/>
              <w:spacing w:before="0" w:after="0" w:line="240" w:lineRule="auto"/>
              <w:ind w:right="0" w:firstLine="420"/>
              <w:jc w:val="left"/>
              <w:rPr>
                <w:rFonts w:hint="default" w:ascii="宋体" w:hAnsi="宋体" w:eastAsia="宋体" w:cs="宋体"/>
                <w:color w:val="auto"/>
                <w:position w:val="0"/>
                <w:sz w:val="24"/>
                <w:szCs w:val="24"/>
                <w:lang w:val="en-US" w:eastAsia="zh-CN"/>
              </w:rPr>
            </w:pPr>
            <w:r>
              <w:rPr>
                <w:rFonts w:hint="eastAsia" w:ascii="宋体" w:hAnsi="宋体" w:eastAsia="宋体" w:cs="宋体"/>
                <w:color w:val="auto"/>
                <w:position w:val="0"/>
                <w:sz w:val="24"/>
                <w:szCs w:val="24"/>
                <w:lang w:val="en-US" w:eastAsia="zh-CN"/>
              </w:rPr>
              <w:t>电缆线材质可高温灭菌</w:t>
            </w:r>
          </w:p>
        </w:tc>
        <w:tc>
          <w:tcPr>
            <w:tcW w:w="2363" w:type="dxa"/>
            <w:noWrap w:val="0"/>
            <w:vAlign w:val="center"/>
          </w:tcPr>
          <w:p w14:paraId="6D0C1E84">
            <w:pPr>
              <w:numPr>
                <w:ilvl w:val="0"/>
                <w:numId w:val="0"/>
              </w:numPr>
              <w:autoSpaceDE/>
              <w:autoSpaceDN/>
              <w:spacing w:before="0" w:after="0" w:line="240" w:lineRule="auto"/>
              <w:ind w:right="0" w:firstLine="0"/>
              <w:jc w:val="both"/>
              <w:rPr>
                <w:rFonts w:hint="eastAsia" w:ascii="宋体" w:hAnsi="宋体" w:eastAsia="宋体" w:cs="宋体"/>
                <w:color w:val="auto"/>
                <w:position w:val="0"/>
                <w:sz w:val="24"/>
                <w:szCs w:val="24"/>
                <w:lang w:val="en-US" w:eastAsia="zh-CN"/>
              </w:rPr>
            </w:pPr>
            <w:r>
              <w:rPr>
                <w:rFonts w:hint="eastAsia" w:ascii="宋体" w:hAnsi="宋体" w:eastAsia="宋体" w:cs="宋体"/>
                <w:color w:val="auto"/>
                <w:position w:val="0"/>
                <w:sz w:val="24"/>
                <w:szCs w:val="24"/>
                <w:lang w:val="en-US" w:eastAsia="zh-CN"/>
              </w:rPr>
              <w:t>产品用于在内窥镜手术中，与高频设备互连</w:t>
            </w:r>
          </w:p>
        </w:tc>
        <w:tc>
          <w:tcPr>
            <w:tcW w:w="2437" w:type="dxa"/>
            <w:noWrap w:val="0"/>
            <w:vAlign w:val="center"/>
          </w:tcPr>
          <w:p w14:paraId="6AD13676">
            <w:pPr>
              <w:numPr>
                <w:ilvl w:val="0"/>
                <w:numId w:val="0"/>
              </w:numPr>
              <w:autoSpaceDE/>
              <w:autoSpaceDN/>
              <w:spacing w:before="0" w:after="0" w:line="240" w:lineRule="auto"/>
              <w:ind w:right="0" w:firstLine="0"/>
              <w:jc w:val="center"/>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lang w:val="en-US" w:eastAsia="zh-CN"/>
              </w:rPr>
              <w:t>否</w:t>
            </w:r>
          </w:p>
        </w:tc>
        <w:tc>
          <w:tcPr>
            <w:tcW w:w="4254" w:type="dxa"/>
            <w:noWrap w:val="0"/>
            <w:vAlign w:val="center"/>
          </w:tcPr>
          <w:p w14:paraId="5B5011B0">
            <w:pPr>
              <w:pStyle w:val="3"/>
              <w:numPr>
                <w:ilvl w:val="0"/>
                <w:numId w:val="0"/>
              </w:numPr>
              <w:autoSpaceDE w:val="0"/>
              <w:autoSpaceDN w:val="0"/>
              <w:spacing w:before="0" w:after="0" w:line="240" w:lineRule="auto"/>
              <w:ind w:right="0" w:firstLine="0"/>
              <w:jc w:val="left"/>
              <w:rPr>
                <w:rFonts w:hint="default" w:ascii="宋体" w:hAnsi="宋体" w:eastAsia="宋体" w:cs="宋体"/>
                <w:b w:val="0"/>
                <w:color w:val="auto"/>
                <w:position w:val="0"/>
                <w:sz w:val="24"/>
                <w:szCs w:val="24"/>
                <w:lang w:val="en-US" w:eastAsia="zh-CN"/>
              </w:rPr>
            </w:pPr>
            <w:r>
              <w:rPr>
                <w:rFonts w:hint="eastAsia" w:ascii="宋体" w:hAnsi="宋体" w:eastAsia="宋体" w:cs="宋体"/>
                <w:b w:val="0"/>
                <w:color w:val="auto"/>
                <w:position w:val="0"/>
                <w:sz w:val="24"/>
                <w:szCs w:val="24"/>
                <w:lang w:val="en-US" w:eastAsia="zh-CN"/>
              </w:rPr>
              <w:t>接口有4/6/8mm，可适配市场上大部分高频电刀主机</w:t>
            </w:r>
          </w:p>
        </w:tc>
      </w:tr>
    </w:tbl>
    <w:p w14:paraId="523936F1">
      <w:pPr>
        <w:pStyle w:val="4"/>
        <w:jc w:val="both"/>
        <w:rPr>
          <w:rFonts w:hint="eastAsia" w:ascii="宋体" w:hAnsi="宋体" w:eastAsia="宋体" w:cs="宋体"/>
          <w:b/>
          <w:bCs/>
          <w:sz w:val="32"/>
          <w:szCs w:val="32"/>
          <w:highlight w:val="none"/>
          <w:lang w:val="en-US" w:eastAsia="zh-CN"/>
        </w:rPr>
        <w:sectPr>
          <w:pgSz w:w="16838" w:h="11906" w:orient="landscape"/>
          <w:pgMar w:top="1803" w:right="1440" w:bottom="1803" w:left="1440" w:header="851" w:footer="992" w:gutter="0"/>
          <w:cols w:space="720" w:num="1"/>
          <w:rtlGutter w:val="0"/>
          <w:docGrid w:type="lines" w:linePitch="319" w:charSpace="0"/>
        </w:sectPr>
      </w:pPr>
    </w:p>
    <w:p w14:paraId="67A6EE52">
      <w:pPr>
        <w:pStyle w:val="4"/>
        <w:jc w:val="center"/>
        <w:rPr>
          <w:rFonts w:hint="eastAsia" w:ascii="宋体" w:hAnsi="宋体" w:eastAsia="宋体" w:cs="宋体"/>
          <w:b/>
          <w:bCs/>
          <w:sz w:val="32"/>
          <w:szCs w:val="32"/>
          <w:highlight w:val="none"/>
        </w:rPr>
      </w:pPr>
      <w:r>
        <w:rPr>
          <w:rFonts w:hint="eastAsia" w:ascii="宋体" w:hAnsi="宋体" w:cs="宋体"/>
          <w:b/>
          <w:bCs/>
          <w:sz w:val="32"/>
          <w:szCs w:val="32"/>
          <w:lang w:val="en-US" w:eastAsia="zh-CN"/>
        </w:rPr>
        <w:t>第三章</w:t>
      </w:r>
      <w:r>
        <w:rPr>
          <w:rFonts w:hint="eastAsia" w:ascii="宋体" w:hAnsi="宋体" w:cs="宋体"/>
          <w:sz w:val="32"/>
          <w:szCs w:val="32"/>
          <w:lang w:val="en-US" w:eastAsia="zh-CN"/>
        </w:rPr>
        <w:t xml:space="preserve">  </w:t>
      </w:r>
      <w:r>
        <w:rPr>
          <w:rFonts w:hint="eastAsia" w:ascii="宋体" w:hAnsi="宋体" w:eastAsia="宋体" w:cs="宋体"/>
          <w:b/>
          <w:bCs/>
          <w:sz w:val="32"/>
          <w:szCs w:val="32"/>
          <w:highlight w:val="none"/>
          <w:lang w:val="en-US" w:eastAsia="zh-CN"/>
        </w:rPr>
        <w:t>议价</w:t>
      </w:r>
      <w:r>
        <w:rPr>
          <w:rFonts w:hint="eastAsia" w:ascii="宋体" w:hAnsi="宋体" w:eastAsia="宋体" w:cs="宋体"/>
          <w:b/>
          <w:bCs/>
          <w:sz w:val="32"/>
          <w:szCs w:val="32"/>
          <w:highlight w:val="none"/>
        </w:rPr>
        <w:t>文件格式</w:t>
      </w:r>
    </w:p>
    <w:p w14:paraId="4013ADBC">
      <w:pPr>
        <w:numPr>
          <w:ilvl w:val="0"/>
          <w:numId w:val="1"/>
        </w:numPr>
        <w:jc w:val="center"/>
        <w:rPr>
          <w:rFonts w:hint="eastAsia" w:ascii="宋体" w:hAnsi="宋体" w:eastAsia="宋体" w:cs="宋体"/>
          <w:b/>
          <w:bCs/>
          <w:sz w:val="32"/>
          <w:szCs w:val="40"/>
          <w:lang w:val="en-US" w:eastAsia="zh-CN"/>
        </w:rPr>
      </w:pPr>
      <w:r>
        <w:rPr>
          <w:rFonts w:hint="eastAsia" w:ascii="宋体" w:hAnsi="宋体" w:eastAsia="宋体" w:cs="宋体"/>
          <w:b/>
          <w:bCs/>
          <w:sz w:val="32"/>
          <w:szCs w:val="40"/>
          <w:lang w:val="en-US" w:eastAsia="zh-CN"/>
        </w:rPr>
        <w:t>经销商营业执照</w:t>
      </w:r>
    </w:p>
    <w:p w14:paraId="3FBB7B6C">
      <w:pPr>
        <w:widowControl w:val="0"/>
        <w:numPr>
          <w:ilvl w:val="0"/>
          <w:numId w:val="0"/>
        </w:numPr>
        <w:jc w:val="center"/>
        <w:rPr>
          <w:rFonts w:hint="eastAsia" w:ascii="宋体" w:hAnsi="宋体" w:eastAsia="宋体" w:cs="宋体"/>
          <w:b/>
          <w:bCs/>
          <w:sz w:val="32"/>
          <w:szCs w:val="40"/>
          <w:lang w:val="en-US" w:eastAsia="zh-CN"/>
        </w:rPr>
      </w:pPr>
    </w:p>
    <w:p w14:paraId="6C7681B3">
      <w:pPr>
        <w:widowControl w:val="0"/>
        <w:numPr>
          <w:ilvl w:val="0"/>
          <w:numId w:val="0"/>
        </w:numPr>
        <w:jc w:val="center"/>
        <w:rPr>
          <w:rFonts w:hint="eastAsia" w:ascii="宋体" w:hAnsi="宋体" w:eastAsia="宋体" w:cs="宋体"/>
          <w:b/>
          <w:bCs/>
          <w:sz w:val="32"/>
          <w:szCs w:val="40"/>
          <w:lang w:val="en-US" w:eastAsia="zh-CN"/>
        </w:rPr>
      </w:pPr>
    </w:p>
    <w:p w14:paraId="5873145F">
      <w:pPr>
        <w:widowControl w:val="0"/>
        <w:numPr>
          <w:ilvl w:val="0"/>
          <w:numId w:val="0"/>
        </w:numPr>
        <w:jc w:val="center"/>
        <w:rPr>
          <w:rFonts w:hint="eastAsia" w:ascii="宋体" w:hAnsi="宋体" w:eastAsia="宋体" w:cs="宋体"/>
          <w:b/>
          <w:bCs/>
          <w:sz w:val="32"/>
          <w:szCs w:val="40"/>
          <w:lang w:val="en-US" w:eastAsia="zh-CN"/>
        </w:rPr>
      </w:pPr>
    </w:p>
    <w:p w14:paraId="4BB0E2A7">
      <w:pPr>
        <w:widowControl w:val="0"/>
        <w:numPr>
          <w:ilvl w:val="0"/>
          <w:numId w:val="0"/>
        </w:numPr>
        <w:jc w:val="center"/>
        <w:rPr>
          <w:rFonts w:hint="eastAsia" w:ascii="宋体" w:hAnsi="宋体" w:eastAsia="宋体" w:cs="宋体"/>
          <w:b/>
          <w:bCs/>
          <w:sz w:val="32"/>
          <w:szCs w:val="40"/>
          <w:lang w:val="en-US" w:eastAsia="zh-CN"/>
        </w:rPr>
      </w:pPr>
    </w:p>
    <w:p w14:paraId="15D9ED89">
      <w:pPr>
        <w:widowControl w:val="0"/>
        <w:numPr>
          <w:ilvl w:val="0"/>
          <w:numId w:val="0"/>
        </w:numPr>
        <w:jc w:val="center"/>
        <w:rPr>
          <w:rFonts w:hint="eastAsia" w:ascii="宋体" w:hAnsi="宋体" w:eastAsia="宋体" w:cs="宋体"/>
          <w:b/>
          <w:bCs/>
          <w:sz w:val="32"/>
          <w:szCs w:val="40"/>
          <w:lang w:val="en-US" w:eastAsia="zh-CN"/>
        </w:rPr>
      </w:pPr>
    </w:p>
    <w:p w14:paraId="0603DF1F">
      <w:pPr>
        <w:widowControl w:val="0"/>
        <w:numPr>
          <w:ilvl w:val="0"/>
          <w:numId w:val="0"/>
        </w:numPr>
        <w:jc w:val="center"/>
        <w:rPr>
          <w:rFonts w:hint="eastAsia" w:ascii="宋体" w:hAnsi="宋体" w:eastAsia="宋体" w:cs="宋体"/>
          <w:b/>
          <w:bCs/>
          <w:sz w:val="32"/>
          <w:szCs w:val="40"/>
          <w:lang w:val="en-US" w:eastAsia="zh-CN"/>
        </w:rPr>
      </w:pPr>
    </w:p>
    <w:p w14:paraId="55FC7048">
      <w:pPr>
        <w:widowControl w:val="0"/>
        <w:numPr>
          <w:ilvl w:val="0"/>
          <w:numId w:val="0"/>
        </w:numPr>
        <w:jc w:val="center"/>
        <w:rPr>
          <w:rFonts w:hint="eastAsia" w:ascii="宋体" w:hAnsi="宋体" w:eastAsia="宋体" w:cs="宋体"/>
          <w:b/>
          <w:bCs/>
          <w:sz w:val="32"/>
          <w:szCs w:val="40"/>
          <w:lang w:val="en-US" w:eastAsia="zh-CN"/>
        </w:rPr>
      </w:pPr>
    </w:p>
    <w:p w14:paraId="7A4D4A19">
      <w:pPr>
        <w:widowControl w:val="0"/>
        <w:numPr>
          <w:ilvl w:val="0"/>
          <w:numId w:val="0"/>
        </w:numPr>
        <w:jc w:val="center"/>
        <w:rPr>
          <w:rFonts w:hint="eastAsia" w:ascii="宋体" w:hAnsi="宋体" w:eastAsia="宋体" w:cs="宋体"/>
          <w:b/>
          <w:bCs/>
          <w:sz w:val="32"/>
          <w:szCs w:val="40"/>
          <w:lang w:val="en-US" w:eastAsia="zh-CN"/>
        </w:rPr>
      </w:pPr>
    </w:p>
    <w:p w14:paraId="55246604">
      <w:pPr>
        <w:widowControl w:val="0"/>
        <w:numPr>
          <w:ilvl w:val="0"/>
          <w:numId w:val="0"/>
        </w:numPr>
        <w:jc w:val="center"/>
        <w:rPr>
          <w:rFonts w:hint="eastAsia" w:ascii="宋体" w:hAnsi="宋体" w:eastAsia="宋体" w:cs="宋体"/>
          <w:b/>
          <w:bCs/>
          <w:sz w:val="32"/>
          <w:szCs w:val="40"/>
          <w:lang w:val="en-US" w:eastAsia="zh-CN"/>
        </w:rPr>
      </w:pPr>
    </w:p>
    <w:p w14:paraId="7DB07385">
      <w:pPr>
        <w:widowControl w:val="0"/>
        <w:numPr>
          <w:ilvl w:val="0"/>
          <w:numId w:val="0"/>
        </w:numPr>
        <w:jc w:val="center"/>
        <w:rPr>
          <w:rFonts w:hint="eastAsia" w:ascii="宋体" w:hAnsi="宋体" w:eastAsia="宋体" w:cs="宋体"/>
          <w:b/>
          <w:bCs/>
          <w:sz w:val="32"/>
          <w:szCs w:val="40"/>
          <w:lang w:val="en-US" w:eastAsia="zh-CN"/>
        </w:rPr>
      </w:pPr>
    </w:p>
    <w:p w14:paraId="71A1FEB0">
      <w:pPr>
        <w:widowControl w:val="0"/>
        <w:numPr>
          <w:ilvl w:val="0"/>
          <w:numId w:val="0"/>
        </w:numPr>
        <w:jc w:val="center"/>
        <w:rPr>
          <w:rFonts w:hint="eastAsia" w:ascii="宋体" w:hAnsi="宋体" w:eastAsia="宋体" w:cs="宋体"/>
          <w:b/>
          <w:bCs/>
          <w:sz w:val="32"/>
          <w:szCs w:val="40"/>
          <w:lang w:val="en-US" w:eastAsia="zh-CN"/>
        </w:rPr>
      </w:pPr>
    </w:p>
    <w:p w14:paraId="5662B490">
      <w:pPr>
        <w:widowControl w:val="0"/>
        <w:numPr>
          <w:ilvl w:val="0"/>
          <w:numId w:val="0"/>
        </w:numPr>
        <w:jc w:val="center"/>
        <w:rPr>
          <w:rFonts w:hint="eastAsia" w:ascii="宋体" w:hAnsi="宋体" w:eastAsia="宋体" w:cs="宋体"/>
          <w:b/>
          <w:bCs/>
          <w:sz w:val="32"/>
          <w:szCs w:val="40"/>
          <w:lang w:val="en-US" w:eastAsia="zh-CN"/>
        </w:rPr>
      </w:pPr>
    </w:p>
    <w:p w14:paraId="6C2F2BB1">
      <w:pPr>
        <w:widowControl w:val="0"/>
        <w:numPr>
          <w:ilvl w:val="0"/>
          <w:numId w:val="0"/>
        </w:numPr>
        <w:jc w:val="center"/>
        <w:rPr>
          <w:rFonts w:hint="eastAsia" w:ascii="宋体" w:hAnsi="宋体" w:eastAsia="宋体" w:cs="宋体"/>
          <w:b/>
          <w:bCs/>
          <w:sz w:val="32"/>
          <w:szCs w:val="40"/>
          <w:lang w:val="en-US" w:eastAsia="zh-CN"/>
        </w:rPr>
      </w:pPr>
    </w:p>
    <w:p w14:paraId="7AE78B59">
      <w:pPr>
        <w:widowControl w:val="0"/>
        <w:numPr>
          <w:ilvl w:val="0"/>
          <w:numId w:val="0"/>
        </w:numPr>
        <w:jc w:val="center"/>
        <w:rPr>
          <w:rFonts w:hint="eastAsia" w:ascii="宋体" w:hAnsi="宋体" w:eastAsia="宋体" w:cs="宋体"/>
          <w:b/>
          <w:bCs/>
          <w:sz w:val="32"/>
          <w:szCs w:val="40"/>
          <w:lang w:val="en-US" w:eastAsia="zh-CN"/>
        </w:rPr>
      </w:pPr>
    </w:p>
    <w:p w14:paraId="026BBA97">
      <w:pPr>
        <w:widowControl w:val="0"/>
        <w:numPr>
          <w:ilvl w:val="0"/>
          <w:numId w:val="0"/>
        </w:numPr>
        <w:jc w:val="center"/>
        <w:rPr>
          <w:rFonts w:hint="eastAsia" w:ascii="宋体" w:hAnsi="宋体" w:eastAsia="宋体" w:cs="宋体"/>
          <w:b/>
          <w:bCs/>
          <w:sz w:val="32"/>
          <w:szCs w:val="40"/>
          <w:lang w:val="en-US" w:eastAsia="zh-CN"/>
        </w:rPr>
      </w:pPr>
    </w:p>
    <w:p w14:paraId="2F351F50">
      <w:pPr>
        <w:widowControl w:val="0"/>
        <w:numPr>
          <w:ilvl w:val="0"/>
          <w:numId w:val="0"/>
        </w:numPr>
        <w:jc w:val="center"/>
        <w:rPr>
          <w:rFonts w:hint="eastAsia" w:ascii="宋体" w:hAnsi="宋体" w:eastAsia="宋体" w:cs="宋体"/>
          <w:b/>
          <w:bCs/>
          <w:sz w:val="32"/>
          <w:szCs w:val="40"/>
          <w:lang w:val="en-US" w:eastAsia="zh-CN"/>
        </w:rPr>
      </w:pPr>
    </w:p>
    <w:p w14:paraId="0799D741">
      <w:pPr>
        <w:widowControl w:val="0"/>
        <w:numPr>
          <w:ilvl w:val="0"/>
          <w:numId w:val="0"/>
        </w:numPr>
        <w:jc w:val="center"/>
        <w:rPr>
          <w:rFonts w:hint="eastAsia" w:ascii="宋体" w:hAnsi="宋体" w:eastAsia="宋体" w:cs="宋体"/>
          <w:b/>
          <w:bCs/>
          <w:sz w:val="32"/>
          <w:szCs w:val="40"/>
          <w:lang w:val="en-US" w:eastAsia="zh-CN"/>
        </w:rPr>
      </w:pPr>
    </w:p>
    <w:p w14:paraId="2C677158">
      <w:pPr>
        <w:widowControl w:val="0"/>
        <w:numPr>
          <w:ilvl w:val="0"/>
          <w:numId w:val="0"/>
        </w:numPr>
        <w:jc w:val="center"/>
        <w:rPr>
          <w:rFonts w:hint="eastAsia" w:ascii="宋体" w:hAnsi="宋体" w:eastAsia="宋体" w:cs="宋体"/>
          <w:b/>
          <w:bCs/>
          <w:sz w:val="32"/>
          <w:szCs w:val="40"/>
          <w:lang w:val="en-US" w:eastAsia="zh-CN"/>
        </w:rPr>
      </w:pPr>
    </w:p>
    <w:p w14:paraId="0D9A22DE">
      <w:pPr>
        <w:widowControl w:val="0"/>
        <w:numPr>
          <w:ilvl w:val="0"/>
          <w:numId w:val="0"/>
        </w:numPr>
        <w:jc w:val="center"/>
        <w:rPr>
          <w:rFonts w:hint="eastAsia" w:ascii="宋体" w:hAnsi="宋体" w:eastAsia="宋体" w:cs="宋体"/>
          <w:b/>
          <w:bCs/>
          <w:sz w:val="32"/>
          <w:szCs w:val="40"/>
          <w:lang w:val="en-US" w:eastAsia="zh-CN"/>
        </w:rPr>
      </w:pPr>
    </w:p>
    <w:p w14:paraId="4E82A8E9">
      <w:pPr>
        <w:rPr>
          <w:rFonts w:hint="eastAsia" w:ascii="宋体" w:hAnsi="宋体" w:cs="宋体"/>
          <w:sz w:val="32"/>
          <w:szCs w:val="32"/>
          <w:lang w:val="en-US" w:eastAsia="zh-CN"/>
        </w:rPr>
      </w:pPr>
    </w:p>
    <w:p w14:paraId="14E6A03E">
      <w:pPr>
        <w:rPr>
          <w:rFonts w:hint="eastAsia" w:ascii="宋体" w:hAnsi="宋体" w:cs="宋体"/>
          <w:sz w:val="32"/>
          <w:szCs w:val="32"/>
          <w:lang w:val="en-US" w:eastAsia="zh-CN"/>
        </w:rPr>
      </w:pPr>
    </w:p>
    <w:p w14:paraId="2CEA76B5">
      <w:pPr>
        <w:pStyle w:val="2"/>
        <w:numPr>
          <w:ilvl w:val="0"/>
          <w:numId w:val="0"/>
        </w:numPr>
        <w:spacing w:before="0" w:after="0"/>
        <w:jc w:val="center"/>
        <w:rPr>
          <w:rFonts w:hint="eastAsia" w:ascii="宋体" w:hAnsi="宋体" w:eastAsia="宋体" w:cs="宋体"/>
          <w:sz w:val="32"/>
          <w:szCs w:val="32"/>
        </w:rPr>
      </w:pPr>
      <w:r>
        <w:rPr>
          <w:rFonts w:hint="eastAsia" w:ascii="宋体" w:hAnsi="宋体" w:cs="宋体"/>
          <w:sz w:val="32"/>
          <w:szCs w:val="32"/>
          <w:lang w:val="en-US" w:eastAsia="zh-CN"/>
        </w:rPr>
        <w:t>2.</w:t>
      </w:r>
      <w:r>
        <w:rPr>
          <w:rFonts w:hint="eastAsia" w:ascii="宋体" w:hAnsi="宋体" w:eastAsia="宋体" w:cs="宋体"/>
          <w:sz w:val="32"/>
          <w:szCs w:val="32"/>
        </w:rPr>
        <w:t>法定代表人身份证明</w:t>
      </w:r>
    </w:p>
    <w:p w14:paraId="5E027F8F">
      <w:pPr>
        <w:pStyle w:val="2"/>
        <w:spacing w:before="0" w:after="0"/>
        <w:jc w:val="left"/>
        <w:rPr>
          <w:rFonts w:hint="eastAsia" w:ascii="宋体" w:hAnsi="宋体" w:eastAsia="宋体" w:cs="宋体"/>
          <w:b w:val="0"/>
          <w:sz w:val="24"/>
          <w:szCs w:val="24"/>
        </w:rPr>
      </w:pPr>
    </w:p>
    <w:p w14:paraId="6C36552A">
      <w:pPr>
        <w:pStyle w:val="2"/>
        <w:spacing w:before="0" w:after="0"/>
        <w:jc w:val="left"/>
        <w:rPr>
          <w:rFonts w:hint="eastAsia" w:ascii="宋体" w:hAnsi="宋体" w:eastAsia="宋体" w:cs="宋体"/>
          <w:b w:val="0"/>
          <w:sz w:val="24"/>
          <w:szCs w:val="24"/>
        </w:rPr>
      </w:pPr>
      <w:r>
        <w:rPr>
          <w:rFonts w:hint="eastAsia" w:ascii="宋体" w:hAnsi="宋体" w:eastAsia="宋体" w:cs="宋体"/>
          <w:b w:val="0"/>
          <w:sz w:val="24"/>
          <w:szCs w:val="24"/>
        </w:rPr>
        <w:t>供</w:t>
      </w:r>
      <w:r>
        <w:rPr>
          <w:rFonts w:hint="eastAsia" w:ascii="宋体" w:hAnsi="宋体" w:eastAsia="宋体" w:cs="宋体"/>
          <w:b w:val="0"/>
          <w:sz w:val="24"/>
          <w:szCs w:val="24"/>
          <w:lang w:val="en-US" w:eastAsia="zh-CN"/>
        </w:rPr>
        <w:t>应</w:t>
      </w:r>
      <w:r>
        <w:rPr>
          <w:rFonts w:hint="eastAsia" w:ascii="宋体" w:hAnsi="宋体" w:eastAsia="宋体" w:cs="宋体"/>
          <w:b w:val="0"/>
          <w:sz w:val="24"/>
          <w:szCs w:val="24"/>
        </w:rPr>
        <w:t>商名称：</w:t>
      </w:r>
      <w:r>
        <w:rPr>
          <w:rFonts w:hint="eastAsia" w:ascii="宋体" w:hAnsi="宋体" w:eastAsia="宋体" w:cs="宋体"/>
          <w:b w:val="0"/>
          <w:sz w:val="24"/>
          <w:szCs w:val="24"/>
        </w:rPr>
        <w:br w:type="textWrapping"/>
      </w:r>
      <w:r>
        <w:rPr>
          <w:rFonts w:hint="eastAsia" w:ascii="宋体" w:hAnsi="宋体" w:eastAsia="宋体" w:cs="宋体"/>
          <w:b w:val="0"/>
          <w:sz w:val="24"/>
          <w:szCs w:val="24"/>
        </w:rPr>
        <w:t>注册号：</w:t>
      </w:r>
      <w:r>
        <w:rPr>
          <w:rFonts w:hint="eastAsia" w:ascii="宋体" w:hAnsi="宋体" w:eastAsia="宋体" w:cs="宋体"/>
          <w:b w:val="0"/>
          <w:sz w:val="24"/>
          <w:szCs w:val="24"/>
        </w:rPr>
        <w:br w:type="textWrapping"/>
      </w:r>
      <w:r>
        <w:rPr>
          <w:rFonts w:hint="eastAsia" w:ascii="宋体" w:hAnsi="宋体" w:eastAsia="宋体" w:cs="宋体"/>
          <w:b w:val="0"/>
          <w:sz w:val="24"/>
          <w:szCs w:val="24"/>
        </w:rPr>
        <w:t>注册地址：</w:t>
      </w:r>
      <w:r>
        <w:rPr>
          <w:rFonts w:hint="eastAsia" w:ascii="宋体" w:hAnsi="宋体" w:eastAsia="宋体" w:cs="宋体"/>
          <w:b w:val="0"/>
          <w:sz w:val="24"/>
          <w:szCs w:val="24"/>
        </w:rPr>
        <w:br w:type="textWrapping"/>
      </w:r>
      <w:r>
        <w:rPr>
          <w:rFonts w:hint="eastAsia" w:ascii="宋体" w:hAnsi="宋体" w:eastAsia="宋体" w:cs="宋体"/>
          <w:b w:val="0"/>
          <w:sz w:val="24"/>
          <w:szCs w:val="24"/>
        </w:rPr>
        <w:t>成立时间：</w:t>
      </w:r>
      <w:r>
        <w:rPr>
          <w:rFonts w:hint="eastAsia" w:ascii="宋体" w:hAnsi="宋体" w:eastAsia="宋体" w:cs="宋体"/>
          <w:b w:val="0"/>
          <w:sz w:val="24"/>
          <w:szCs w:val="24"/>
          <w:lang w:val="en-US" w:eastAsia="zh-CN"/>
        </w:rPr>
        <w:t xml:space="preserve">    </w:t>
      </w:r>
      <w:r>
        <w:rPr>
          <w:rFonts w:hint="eastAsia" w:ascii="宋体" w:hAnsi="宋体" w:eastAsia="宋体" w:cs="宋体"/>
          <w:b w:val="0"/>
          <w:sz w:val="24"/>
          <w:szCs w:val="24"/>
        </w:rPr>
        <w:t>年</w:t>
      </w:r>
      <w:r>
        <w:rPr>
          <w:rFonts w:hint="eastAsia" w:ascii="宋体" w:hAnsi="宋体" w:eastAsia="宋体" w:cs="宋体"/>
          <w:b w:val="0"/>
          <w:sz w:val="24"/>
          <w:szCs w:val="24"/>
          <w:lang w:val="en-US" w:eastAsia="zh-CN"/>
        </w:rPr>
        <w:t xml:space="preserve">   </w:t>
      </w:r>
      <w:r>
        <w:rPr>
          <w:rFonts w:hint="eastAsia" w:ascii="宋体" w:hAnsi="宋体" w:eastAsia="宋体" w:cs="宋体"/>
          <w:b w:val="0"/>
          <w:sz w:val="24"/>
          <w:szCs w:val="24"/>
        </w:rPr>
        <w:t>月</w:t>
      </w:r>
      <w:r>
        <w:rPr>
          <w:rFonts w:hint="eastAsia" w:ascii="宋体" w:hAnsi="宋体" w:eastAsia="宋体" w:cs="宋体"/>
          <w:b w:val="0"/>
          <w:sz w:val="24"/>
          <w:szCs w:val="24"/>
          <w:lang w:val="en-US" w:eastAsia="zh-CN"/>
        </w:rPr>
        <w:t xml:space="preserve">   </w:t>
      </w:r>
      <w:r>
        <w:rPr>
          <w:rFonts w:hint="eastAsia" w:ascii="宋体" w:hAnsi="宋体" w:eastAsia="宋体" w:cs="宋体"/>
          <w:b w:val="0"/>
          <w:sz w:val="24"/>
          <w:szCs w:val="24"/>
        </w:rPr>
        <w:t>日</w:t>
      </w:r>
      <w:r>
        <w:rPr>
          <w:rFonts w:hint="eastAsia" w:ascii="宋体" w:hAnsi="宋体" w:eastAsia="宋体" w:cs="宋体"/>
          <w:b w:val="0"/>
          <w:sz w:val="24"/>
          <w:szCs w:val="24"/>
        </w:rPr>
        <w:br w:type="textWrapping"/>
      </w:r>
      <w:r>
        <w:rPr>
          <w:rFonts w:hint="eastAsia" w:ascii="宋体" w:hAnsi="宋体" w:eastAsia="宋体" w:cs="宋体"/>
          <w:b w:val="0"/>
          <w:sz w:val="24"/>
          <w:szCs w:val="24"/>
        </w:rPr>
        <w:t>经营期限：</w:t>
      </w:r>
      <w:r>
        <w:rPr>
          <w:rFonts w:hint="eastAsia" w:ascii="宋体" w:hAnsi="宋体" w:eastAsia="宋体" w:cs="宋体"/>
          <w:b w:val="0"/>
          <w:sz w:val="24"/>
          <w:szCs w:val="24"/>
        </w:rPr>
        <w:br w:type="textWrapping"/>
      </w:r>
      <w:r>
        <w:rPr>
          <w:rFonts w:hint="eastAsia" w:ascii="宋体" w:hAnsi="宋体" w:eastAsia="宋体" w:cs="宋体"/>
          <w:b w:val="0"/>
          <w:sz w:val="24"/>
          <w:szCs w:val="24"/>
        </w:rPr>
        <w:t>经营范围：</w:t>
      </w:r>
    </w:p>
    <w:p w14:paraId="53F98B95">
      <w:pPr>
        <w:pStyle w:val="2"/>
        <w:spacing w:before="0" w:after="0"/>
        <w:jc w:val="left"/>
        <w:rPr>
          <w:rFonts w:hint="eastAsia" w:ascii="宋体" w:hAnsi="宋体" w:eastAsia="宋体" w:cs="宋体"/>
          <w:b w:val="0"/>
          <w:sz w:val="24"/>
          <w:szCs w:val="24"/>
        </w:rPr>
      </w:pPr>
      <w:bookmarkStart w:id="0" w:name="_Toc17546"/>
      <w:bookmarkStart w:id="1" w:name="_Toc15783"/>
      <w:bookmarkStart w:id="2" w:name="_Toc19360"/>
      <w:bookmarkStart w:id="3" w:name="_Toc8521"/>
      <w:bookmarkStart w:id="4" w:name="_Toc3177"/>
      <w:bookmarkStart w:id="5" w:name="_Toc19965"/>
      <w:bookmarkStart w:id="6" w:name="_Toc9285"/>
      <w:bookmarkStart w:id="7" w:name="_Toc10366"/>
      <w:r>
        <w:rPr>
          <w:rFonts w:hint="eastAsia" w:ascii="宋体" w:hAnsi="宋体" w:eastAsia="宋体" w:cs="宋体"/>
          <w:b w:val="0"/>
          <w:sz w:val="24"/>
          <w:szCs w:val="24"/>
        </w:rPr>
        <w:t>主营</w:t>
      </w:r>
      <w:r>
        <w:rPr>
          <w:rFonts w:hint="eastAsia" w:ascii="宋体" w:hAnsi="宋体" w:eastAsia="宋体" w:cs="宋体"/>
          <w:b w:val="0"/>
          <w:sz w:val="24"/>
          <w:szCs w:val="24"/>
          <w:lang w:eastAsia="zh-CN"/>
        </w:rPr>
        <w:t>：</w:t>
      </w:r>
      <w:r>
        <w:rPr>
          <w:rFonts w:hint="eastAsia" w:ascii="宋体" w:hAnsi="宋体" w:eastAsia="宋体" w:cs="宋体"/>
          <w:b w:val="0"/>
          <w:sz w:val="24"/>
          <w:szCs w:val="24"/>
          <w:lang w:val="en-US" w:eastAsia="zh-CN"/>
        </w:rPr>
        <w:t xml:space="preserve">          </w:t>
      </w:r>
      <w:r>
        <w:rPr>
          <w:rFonts w:hint="eastAsia" w:ascii="宋体" w:hAnsi="宋体" w:eastAsia="宋体" w:cs="宋体"/>
          <w:b w:val="0"/>
          <w:sz w:val="24"/>
          <w:szCs w:val="24"/>
        </w:rPr>
        <w:t>兼营：</w:t>
      </w:r>
      <w:r>
        <w:rPr>
          <w:rFonts w:hint="eastAsia" w:ascii="宋体" w:hAnsi="宋体" w:eastAsia="宋体" w:cs="宋体"/>
          <w:b w:val="0"/>
          <w:sz w:val="24"/>
          <w:szCs w:val="24"/>
        </w:rPr>
        <w:br w:type="textWrapping"/>
      </w:r>
      <w:r>
        <w:rPr>
          <w:rFonts w:hint="eastAsia" w:ascii="宋体" w:hAnsi="宋体" w:eastAsia="宋体" w:cs="宋体"/>
          <w:b w:val="0"/>
          <w:sz w:val="24"/>
          <w:szCs w:val="24"/>
        </w:rPr>
        <w:t>姓名：</w:t>
      </w:r>
      <w:r>
        <w:rPr>
          <w:rFonts w:hint="eastAsia" w:ascii="宋体" w:hAnsi="宋体" w:eastAsia="宋体" w:cs="宋体"/>
          <w:b w:val="0"/>
          <w:sz w:val="24"/>
          <w:szCs w:val="24"/>
          <w:lang w:val="en-US" w:eastAsia="zh-CN"/>
        </w:rPr>
        <w:t xml:space="preserve">    </w:t>
      </w:r>
      <w:r>
        <w:rPr>
          <w:rFonts w:hint="eastAsia" w:ascii="宋体" w:hAnsi="宋体" w:eastAsia="宋体" w:cs="宋体"/>
          <w:b w:val="0"/>
          <w:sz w:val="24"/>
          <w:szCs w:val="24"/>
        </w:rPr>
        <w:t>性别：</w:t>
      </w:r>
      <w:r>
        <w:rPr>
          <w:rFonts w:hint="eastAsia" w:ascii="宋体" w:hAnsi="宋体" w:eastAsia="宋体" w:cs="宋体"/>
          <w:b w:val="0"/>
          <w:sz w:val="24"/>
          <w:szCs w:val="24"/>
          <w:lang w:val="en-US" w:eastAsia="zh-CN"/>
        </w:rPr>
        <w:t xml:space="preserve">   </w:t>
      </w:r>
      <w:r>
        <w:rPr>
          <w:rFonts w:hint="eastAsia" w:ascii="宋体" w:hAnsi="宋体" w:eastAsia="宋体" w:cs="宋体"/>
          <w:b w:val="0"/>
          <w:sz w:val="24"/>
          <w:szCs w:val="24"/>
        </w:rPr>
        <w:t>年龄：</w:t>
      </w:r>
      <w:r>
        <w:rPr>
          <w:rFonts w:hint="eastAsia" w:ascii="宋体" w:hAnsi="宋体" w:eastAsia="宋体" w:cs="宋体"/>
          <w:b w:val="0"/>
          <w:sz w:val="24"/>
          <w:szCs w:val="24"/>
          <w:lang w:val="en-US" w:eastAsia="zh-CN"/>
        </w:rPr>
        <w:t xml:space="preserve">   </w:t>
      </w:r>
      <w:r>
        <w:rPr>
          <w:rFonts w:hint="eastAsia" w:ascii="宋体" w:hAnsi="宋体" w:eastAsia="宋体" w:cs="宋体"/>
          <w:b w:val="0"/>
          <w:sz w:val="24"/>
          <w:szCs w:val="24"/>
        </w:rPr>
        <w:t>系（供应商名称）的法定代表人。</w:t>
      </w:r>
      <w:r>
        <w:rPr>
          <w:rFonts w:hint="eastAsia" w:ascii="宋体" w:hAnsi="宋体" w:eastAsia="宋体" w:cs="宋体"/>
          <w:b w:val="0"/>
          <w:sz w:val="24"/>
          <w:szCs w:val="24"/>
        </w:rPr>
        <w:br w:type="textWrapping"/>
      </w:r>
      <w:bookmarkEnd w:id="0"/>
      <w:bookmarkEnd w:id="1"/>
      <w:bookmarkEnd w:id="2"/>
      <w:bookmarkEnd w:id="3"/>
      <w:bookmarkEnd w:id="4"/>
      <w:bookmarkEnd w:id="5"/>
      <w:bookmarkEnd w:id="6"/>
      <w:bookmarkEnd w:id="7"/>
    </w:p>
    <w:p w14:paraId="0F76671B">
      <w:pPr>
        <w:pStyle w:val="2"/>
        <w:spacing w:before="0" w:after="0"/>
        <w:jc w:val="left"/>
        <w:rPr>
          <w:rFonts w:hint="eastAsia" w:ascii="宋体" w:hAnsi="宋体" w:eastAsia="宋体" w:cs="宋体"/>
          <w:b w:val="0"/>
          <w:sz w:val="24"/>
          <w:szCs w:val="24"/>
        </w:rPr>
      </w:pPr>
      <w:bookmarkStart w:id="8" w:name="_Toc6475"/>
      <w:bookmarkStart w:id="9" w:name="_Toc8960"/>
      <w:bookmarkStart w:id="10" w:name="_Toc5917"/>
      <w:bookmarkStart w:id="11" w:name="_Toc4576"/>
      <w:bookmarkStart w:id="12" w:name="_Toc12383"/>
      <w:bookmarkStart w:id="13" w:name="_Toc22060"/>
      <w:bookmarkStart w:id="14" w:name="_Toc19163"/>
      <w:r>
        <w:rPr>
          <w:rFonts w:hint="eastAsia" w:ascii="宋体" w:hAnsi="宋体" w:eastAsia="宋体" w:cs="宋体"/>
          <w:b w:val="0"/>
          <w:sz w:val="24"/>
          <w:szCs w:val="24"/>
        </w:rPr>
        <w:t>特此证明。</w:t>
      </w:r>
      <w:r>
        <w:rPr>
          <w:rFonts w:hint="eastAsia" w:ascii="宋体" w:hAnsi="宋体" w:eastAsia="宋体" w:cs="宋体"/>
          <w:b w:val="0"/>
          <w:sz w:val="24"/>
          <w:szCs w:val="24"/>
        </w:rPr>
        <w:br w:type="textWrapping"/>
      </w:r>
      <w:bookmarkEnd w:id="8"/>
      <w:bookmarkEnd w:id="9"/>
      <w:bookmarkEnd w:id="10"/>
      <w:bookmarkEnd w:id="11"/>
      <w:bookmarkEnd w:id="12"/>
      <w:bookmarkEnd w:id="13"/>
      <w:bookmarkEnd w:id="14"/>
    </w:p>
    <w:tbl>
      <w:tblPr>
        <w:tblStyle w:val="7"/>
        <w:tblW w:w="898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9"/>
        <w:gridCol w:w="4548"/>
      </w:tblGrid>
      <w:tr w14:paraId="10EB5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2" w:hRule="atLeast"/>
        </w:trPr>
        <w:tc>
          <w:tcPr>
            <w:tcW w:w="4439" w:type="dxa"/>
            <w:noWrap w:val="0"/>
            <w:vAlign w:val="center"/>
          </w:tcPr>
          <w:p w14:paraId="0991CE75">
            <w:pPr>
              <w:spacing w:line="360" w:lineRule="auto"/>
              <w:ind w:firstLine="1325" w:firstLineChars="550"/>
              <w:jc w:val="left"/>
              <w:rPr>
                <w:rFonts w:hint="eastAsia" w:ascii="宋体" w:hAnsi="宋体" w:eastAsia="宋体" w:cs="宋体"/>
                <w:b/>
                <w:sz w:val="24"/>
              </w:rPr>
            </w:pPr>
            <w:r>
              <w:rPr>
                <w:rFonts w:hint="eastAsia" w:ascii="宋体" w:hAnsi="宋体" w:eastAsia="宋体" w:cs="宋体"/>
                <w:b/>
                <w:sz w:val="24"/>
              </w:rPr>
              <w:t>法定代表人身份证</w:t>
            </w:r>
          </w:p>
          <w:p w14:paraId="4C409178">
            <w:pPr>
              <w:spacing w:line="360" w:lineRule="auto"/>
              <w:ind w:firstLine="1299" w:firstLineChars="539"/>
              <w:jc w:val="left"/>
              <w:rPr>
                <w:rFonts w:hint="eastAsia" w:ascii="宋体" w:hAnsi="宋体" w:eastAsia="宋体" w:cs="宋体"/>
                <w:b/>
                <w:sz w:val="24"/>
              </w:rPr>
            </w:pPr>
            <w:r>
              <w:rPr>
                <w:rFonts w:hint="eastAsia" w:ascii="宋体" w:hAnsi="宋体" w:eastAsia="宋体" w:cs="宋体"/>
                <w:b/>
                <w:sz w:val="24"/>
              </w:rPr>
              <w:t>复印件加盖公章（正面）</w:t>
            </w:r>
          </w:p>
        </w:tc>
        <w:tc>
          <w:tcPr>
            <w:tcW w:w="4548" w:type="dxa"/>
            <w:noWrap w:val="0"/>
            <w:vAlign w:val="center"/>
          </w:tcPr>
          <w:p w14:paraId="0C7E6E8D">
            <w:pPr>
              <w:spacing w:line="360" w:lineRule="auto"/>
              <w:ind w:firstLine="1325" w:firstLineChars="550"/>
              <w:jc w:val="left"/>
              <w:rPr>
                <w:rFonts w:hint="eastAsia" w:ascii="宋体" w:hAnsi="宋体" w:eastAsia="宋体" w:cs="宋体"/>
                <w:b/>
                <w:sz w:val="24"/>
              </w:rPr>
            </w:pPr>
            <w:r>
              <w:rPr>
                <w:rFonts w:hint="eastAsia" w:ascii="宋体" w:hAnsi="宋体" w:eastAsia="宋体" w:cs="宋体"/>
                <w:b/>
                <w:sz w:val="24"/>
              </w:rPr>
              <w:t>法定代表人身份证</w:t>
            </w:r>
          </w:p>
          <w:p w14:paraId="414E9FB6">
            <w:pPr>
              <w:spacing w:line="360" w:lineRule="auto"/>
              <w:ind w:firstLine="1299" w:firstLineChars="539"/>
              <w:jc w:val="left"/>
              <w:rPr>
                <w:rFonts w:hint="eastAsia" w:ascii="宋体" w:hAnsi="宋体" w:eastAsia="宋体" w:cs="宋体"/>
                <w:b/>
                <w:sz w:val="24"/>
              </w:rPr>
            </w:pPr>
            <w:r>
              <w:rPr>
                <w:rFonts w:hint="eastAsia" w:ascii="宋体" w:hAnsi="宋体" w:eastAsia="宋体" w:cs="宋体"/>
                <w:b/>
                <w:sz w:val="24"/>
              </w:rPr>
              <w:t>复印件加盖公章（背面）</w:t>
            </w:r>
          </w:p>
        </w:tc>
      </w:tr>
    </w:tbl>
    <w:p w14:paraId="4F82B4FB">
      <w:pPr>
        <w:pStyle w:val="3"/>
        <w:rPr>
          <w:rFonts w:hint="eastAsia" w:ascii="宋体" w:hAnsi="宋体" w:eastAsia="宋体" w:cs="宋体"/>
          <w:szCs w:val="24"/>
        </w:rPr>
      </w:pPr>
    </w:p>
    <w:p w14:paraId="104472D9">
      <w:pPr>
        <w:pStyle w:val="3"/>
        <w:ind w:firstLine="0"/>
        <w:rPr>
          <w:rFonts w:hint="eastAsia" w:ascii="宋体" w:hAnsi="宋体" w:eastAsia="宋体" w:cs="宋体"/>
          <w:szCs w:val="24"/>
        </w:rPr>
      </w:pPr>
    </w:p>
    <w:p w14:paraId="1461E372">
      <w:pPr>
        <w:pStyle w:val="3"/>
        <w:ind w:firstLine="0"/>
        <w:rPr>
          <w:rFonts w:hint="eastAsia" w:ascii="宋体" w:hAnsi="宋体" w:eastAsia="宋体" w:cs="宋体"/>
          <w:szCs w:val="24"/>
        </w:rPr>
      </w:pPr>
      <w:r>
        <w:rPr>
          <w:rFonts w:hint="eastAsia" w:ascii="宋体" w:hAnsi="宋体" w:eastAsia="宋体" w:cs="宋体"/>
          <w:szCs w:val="24"/>
        </w:rPr>
        <w:t>供应商（盖章）：</w:t>
      </w:r>
      <w:r>
        <w:rPr>
          <w:rFonts w:hint="eastAsia" w:ascii="宋体" w:hAnsi="宋体" w:eastAsia="宋体" w:cs="宋体"/>
          <w:szCs w:val="24"/>
        </w:rPr>
        <w:br w:type="textWrapping"/>
      </w:r>
      <w:r>
        <w:rPr>
          <w:rFonts w:hint="eastAsia" w:ascii="宋体" w:hAnsi="宋体" w:eastAsia="宋体" w:cs="宋体"/>
          <w:szCs w:val="24"/>
        </w:rPr>
        <w:t>法定代表人（签字）：</w:t>
      </w:r>
      <w:r>
        <w:rPr>
          <w:rFonts w:hint="eastAsia" w:ascii="宋体" w:hAnsi="宋体" w:eastAsia="宋体" w:cs="宋体"/>
          <w:szCs w:val="24"/>
        </w:rPr>
        <w:br w:type="textWrapping"/>
      </w:r>
      <w:r>
        <w:rPr>
          <w:rFonts w:hint="eastAsia" w:ascii="宋体" w:hAnsi="宋体" w:eastAsia="宋体" w:cs="宋体"/>
          <w:szCs w:val="24"/>
        </w:rPr>
        <w:t>日期：年 月 日</w:t>
      </w:r>
    </w:p>
    <w:p w14:paraId="12BFC5B6">
      <w:pPr>
        <w:spacing w:line="360" w:lineRule="auto"/>
        <w:ind w:left="480" w:hanging="480" w:hangingChars="200"/>
        <w:rPr>
          <w:rFonts w:hint="eastAsia" w:ascii="宋体" w:hAnsi="宋体" w:eastAsia="宋体" w:cs="宋体"/>
          <w:sz w:val="24"/>
        </w:rPr>
      </w:pPr>
    </w:p>
    <w:p w14:paraId="28CB47D3">
      <w:pPr>
        <w:pStyle w:val="11"/>
        <w:rPr>
          <w:rFonts w:hint="eastAsia" w:ascii="宋体" w:hAnsi="宋体" w:eastAsia="宋体" w:cs="宋体"/>
          <w:b/>
          <w:bCs/>
          <w:sz w:val="32"/>
          <w:szCs w:val="40"/>
          <w:lang w:val="en-US" w:eastAsia="zh-CN"/>
        </w:rPr>
      </w:pPr>
    </w:p>
    <w:p w14:paraId="65E14BC1">
      <w:pPr>
        <w:pStyle w:val="2"/>
        <w:numPr>
          <w:ilvl w:val="0"/>
          <w:numId w:val="0"/>
        </w:numPr>
        <w:spacing w:before="0" w:after="0"/>
        <w:jc w:val="center"/>
        <w:rPr>
          <w:rFonts w:hint="eastAsia" w:ascii="宋体" w:hAnsi="宋体" w:cs="宋体"/>
          <w:sz w:val="32"/>
          <w:szCs w:val="32"/>
        </w:rPr>
      </w:pPr>
      <w:bookmarkStart w:id="15" w:name="_Toc16103"/>
      <w:bookmarkStart w:id="16" w:name="_Toc20910"/>
      <w:r>
        <w:rPr>
          <w:rFonts w:hint="eastAsia" w:ascii="宋体" w:hAnsi="宋体" w:cs="宋体"/>
          <w:sz w:val="32"/>
          <w:szCs w:val="32"/>
          <w:lang w:val="en-US" w:eastAsia="zh-CN"/>
        </w:rPr>
        <w:t>3.</w:t>
      </w:r>
      <w:r>
        <w:rPr>
          <w:rFonts w:hint="eastAsia" w:ascii="宋体" w:hAnsi="宋体" w:cs="宋体"/>
          <w:sz w:val="32"/>
          <w:szCs w:val="32"/>
        </w:rPr>
        <w:t>法人授权函</w:t>
      </w:r>
    </w:p>
    <w:bookmarkEnd w:id="15"/>
    <w:bookmarkEnd w:id="16"/>
    <w:p w14:paraId="7E54573A">
      <w:pPr>
        <w:spacing w:line="360" w:lineRule="auto"/>
        <w:rPr>
          <w:rFonts w:hint="eastAsia" w:ascii="宋体" w:hAnsi="宋体" w:eastAsia="宋体" w:cs="宋体"/>
          <w:sz w:val="24"/>
        </w:rPr>
      </w:pPr>
    </w:p>
    <w:p w14:paraId="2FEBA6FB">
      <w:pPr>
        <w:spacing w:line="360" w:lineRule="auto"/>
        <w:rPr>
          <w:rFonts w:hint="eastAsia" w:ascii="宋体" w:hAnsi="宋体" w:eastAsia="宋体" w:cs="宋体"/>
          <w:sz w:val="24"/>
          <w:lang w:eastAsia="zh-CN"/>
        </w:rPr>
      </w:pPr>
      <w:r>
        <w:rPr>
          <w:rFonts w:hint="eastAsia" w:ascii="宋体" w:hAnsi="宋体" w:eastAsia="宋体" w:cs="宋体"/>
          <w:sz w:val="24"/>
        </w:rPr>
        <w:t>致：</w:t>
      </w:r>
      <w:r>
        <w:rPr>
          <w:rFonts w:hint="eastAsia" w:ascii="宋体" w:hAnsi="宋体" w:eastAsia="宋体" w:cs="宋体"/>
          <w:sz w:val="24"/>
          <w:lang w:eastAsia="zh-CN"/>
        </w:rPr>
        <w:t>甘肃省第二人民医院</w:t>
      </w:r>
    </w:p>
    <w:p w14:paraId="2DE40DD0">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本授权函声明：本人</w:t>
      </w:r>
      <w:r>
        <w:rPr>
          <w:rFonts w:hint="eastAsia" w:ascii="宋体" w:hAnsi="宋体" w:eastAsia="宋体" w:cs="宋体"/>
          <w:sz w:val="24"/>
          <w:u w:val="single"/>
        </w:rPr>
        <w:t>（法定代表人姓名）</w:t>
      </w:r>
      <w:r>
        <w:rPr>
          <w:rFonts w:hint="eastAsia" w:ascii="宋体" w:hAnsi="宋体" w:eastAsia="宋体" w:cs="宋体"/>
          <w:sz w:val="24"/>
        </w:rPr>
        <w:t>系</w:t>
      </w:r>
      <w:r>
        <w:rPr>
          <w:rFonts w:hint="eastAsia" w:ascii="宋体" w:hAnsi="宋体" w:eastAsia="宋体" w:cs="宋体"/>
          <w:sz w:val="24"/>
          <w:u w:val="single"/>
        </w:rPr>
        <w:t>（供应商全称）</w:t>
      </w:r>
      <w:r>
        <w:rPr>
          <w:rFonts w:hint="eastAsia" w:ascii="宋体" w:hAnsi="宋体" w:eastAsia="宋体" w:cs="宋体"/>
          <w:sz w:val="24"/>
        </w:rPr>
        <w:t>法人，现任命</w:t>
      </w:r>
      <w:r>
        <w:rPr>
          <w:rFonts w:hint="eastAsia" w:ascii="宋体" w:hAnsi="宋体" w:eastAsia="宋体" w:cs="宋体"/>
          <w:sz w:val="24"/>
          <w:u w:val="single"/>
        </w:rPr>
        <w:t>（被授权人姓名、职务）</w:t>
      </w:r>
      <w:r>
        <w:rPr>
          <w:rFonts w:hint="eastAsia" w:ascii="宋体" w:hAnsi="宋体" w:eastAsia="宋体" w:cs="宋体"/>
          <w:sz w:val="24"/>
        </w:rPr>
        <w:t>为我公司的授权代表人，参与</w:t>
      </w:r>
      <w:r>
        <w:rPr>
          <w:rFonts w:hint="eastAsia" w:ascii="宋体" w:hAnsi="宋体" w:eastAsia="宋体" w:cs="宋体"/>
          <w:sz w:val="24"/>
          <w:lang w:eastAsia="zh-CN"/>
        </w:rPr>
        <w:t>“</w:t>
      </w:r>
      <w:r>
        <w:rPr>
          <w:rFonts w:hint="eastAsia" w:ascii="宋体" w:hAnsi="宋体" w:eastAsia="宋体" w:cs="宋体"/>
          <w:sz w:val="24"/>
          <w:u w:val="single"/>
          <w:lang w:val="en-US" w:eastAsia="zh-CN"/>
        </w:rPr>
        <w:t xml:space="preserve">                </w:t>
      </w:r>
      <w:r>
        <w:rPr>
          <w:rFonts w:hint="eastAsia" w:ascii="宋体" w:hAnsi="宋体" w:eastAsia="宋体" w:cs="宋体"/>
          <w:sz w:val="24"/>
          <w:lang w:eastAsia="zh-CN"/>
        </w:rPr>
        <w:t>”（</w:t>
      </w:r>
      <w:r>
        <w:rPr>
          <w:rFonts w:hint="eastAsia" w:ascii="宋体" w:hAnsi="宋体" w:eastAsia="宋体" w:cs="宋体"/>
          <w:sz w:val="24"/>
        </w:rPr>
        <w:t>项目名称</w:t>
      </w:r>
      <w:r>
        <w:rPr>
          <w:rFonts w:hint="eastAsia" w:ascii="宋体" w:hAnsi="宋体" w:eastAsia="宋体" w:cs="宋体"/>
          <w:sz w:val="24"/>
          <w:lang w:eastAsia="zh-CN"/>
        </w:rPr>
        <w:t>）</w:t>
      </w:r>
      <w:r>
        <w:rPr>
          <w:rFonts w:hint="eastAsia" w:ascii="宋体" w:hAnsi="宋体" w:eastAsia="宋体" w:cs="宋体"/>
          <w:sz w:val="24"/>
          <w:lang w:val="en-US" w:eastAsia="zh-CN"/>
        </w:rPr>
        <w:t>议价</w:t>
      </w:r>
      <w:r>
        <w:rPr>
          <w:rFonts w:hint="eastAsia" w:ascii="宋体" w:hAnsi="宋体" w:eastAsia="宋体" w:cs="宋体"/>
          <w:sz w:val="24"/>
        </w:rPr>
        <w:t>活动，以供应商的名义签署</w:t>
      </w:r>
      <w:r>
        <w:rPr>
          <w:rFonts w:hint="eastAsia" w:ascii="宋体" w:hAnsi="宋体" w:eastAsia="宋体" w:cs="宋体"/>
          <w:sz w:val="24"/>
          <w:lang w:val="en-US" w:eastAsia="zh-CN"/>
        </w:rPr>
        <w:t>资质</w:t>
      </w:r>
      <w:r>
        <w:rPr>
          <w:rFonts w:hint="eastAsia" w:ascii="宋体" w:hAnsi="宋体" w:eastAsia="宋体" w:cs="宋体"/>
          <w:sz w:val="24"/>
        </w:rPr>
        <w:t>文件、进行合同谈判、签署合同和全权处理与之有关的一切事务。</w:t>
      </w:r>
    </w:p>
    <w:p w14:paraId="5CA82065">
      <w:pPr>
        <w:spacing w:line="360" w:lineRule="auto"/>
        <w:rPr>
          <w:rFonts w:hint="eastAsia" w:ascii="宋体" w:hAnsi="宋体" w:eastAsia="宋体" w:cs="宋体"/>
          <w:sz w:val="24"/>
          <w:shd w:val="clear" w:color="auto" w:fill="FFFFFF"/>
        </w:rPr>
      </w:pPr>
      <w:r>
        <w:rPr>
          <w:rFonts w:hint="eastAsia" w:ascii="宋体" w:hAnsi="宋体" w:eastAsia="宋体" w:cs="宋体"/>
          <w:sz w:val="24"/>
          <w:shd w:val="clear" w:color="auto" w:fill="FFFFFF"/>
        </w:rPr>
        <w:tab/>
      </w:r>
      <w:r>
        <w:rPr>
          <w:rFonts w:hint="eastAsia" w:ascii="宋体" w:hAnsi="宋体" w:eastAsia="宋体" w:cs="宋体"/>
          <w:sz w:val="24"/>
          <w:shd w:val="clear" w:color="auto" w:fill="FFFFFF"/>
        </w:rPr>
        <w:t>本授权书于</w:t>
      </w:r>
      <w:r>
        <w:rPr>
          <w:rFonts w:hint="eastAsia" w:ascii="宋体" w:hAnsi="宋体" w:eastAsia="宋体" w:cs="宋体"/>
          <w:sz w:val="24"/>
          <w:shd w:val="clear" w:color="auto" w:fill="FFFFFF"/>
          <w:lang w:val="en-US" w:eastAsia="zh-CN"/>
        </w:rPr>
        <w:t xml:space="preserve">   </w:t>
      </w:r>
      <w:r>
        <w:rPr>
          <w:rFonts w:hint="eastAsia" w:ascii="宋体" w:hAnsi="宋体" w:eastAsia="宋体" w:cs="宋体"/>
          <w:sz w:val="24"/>
          <w:shd w:val="clear" w:color="auto" w:fill="FFFFFF"/>
        </w:rPr>
        <w:t>年</w:t>
      </w:r>
      <w:r>
        <w:rPr>
          <w:rFonts w:hint="eastAsia" w:ascii="宋体" w:hAnsi="宋体" w:eastAsia="宋体" w:cs="宋体"/>
          <w:sz w:val="24"/>
          <w:shd w:val="clear" w:color="auto" w:fill="FFFFFF"/>
          <w:lang w:val="en-US" w:eastAsia="zh-CN"/>
        </w:rPr>
        <w:t xml:space="preserve">   </w:t>
      </w:r>
      <w:r>
        <w:rPr>
          <w:rFonts w:hint="eastAsia" w:ascii="宋体" w:hAnsi="宋体" w:eastAsia="宋体" w:cs="宋体"/>
          <w:sz w:val="24"/>
          <w:shd w:val="clear" w:color="auto" w:fill="FFFFFF"/>
        </w:rPr>
        <w:t>月</w:t>
      </w:r>
      <w:r>
        <w:rPr>
          <w:rFonts w:hint="eastAsia" w:ascii="宋体" w:hAnsi="宋体" w:eastAsia="宋体" w:cs="宋体"/>
          <w:sz w:val="24"/>
          <w:shd w:val="clear" w:color="auto" w:fill="FFFFFF"/>
          <w:lang w:val="en-US" w:eastAsia="zh-CN"/>
        </w:rPr>
        <w:t xml:space="preserve">   </w:t>
      </w:r>
      <w:r>
        <w:rPr>
          <w:rFonts w:hint="eastAsia" w:ascii="宋体" w:hAnsi="宋体" w:eastAsia="宋体" w:cs="宋体"/>
          <w:sz w:val="24"/>
          <w:shd w:val="clear" w:color="auto" w:fill="FFFFFF"/>
        </w:rPr>
        <w:t>日签字生效，特此声明。</w:t>
      </w:r>
    </w:p>
    <w:p w14:paraId="3BF898BC">
      <w:pPr>
        <w:spacing w:line="360" w:lineRule="auto"/>
        <w:rPr>
          <w:rFonts w:hint="eastAsia" w:ascii="宋体" w:hAnsi="宋体" w:eastAsia="宋体" w:cs="宋体"/>
          <w:sz w:val="24"/>
          <w:shd w:val="clear" w:color="auto" w:fill="FFFFFF"/>
        </w:rPr>
      </w:pPr>
    </w:p>
    <w:p w14:paraId="038E4AAA">
      <w:pPr>
        <w:spacing w:line="360" w:lineRule="auto"/>
        <w:rPr>
          <w:rFonts w:hint="eastAsia" w:ascii="宋体" w:hAnsi="宋体" w:eastAsia="宋体" w:cs="宋体"/>
          <w:sz w:val="24"/>
          <w:u w:val="single"/>
          <w:shd w:val="clear" w:color="auto" w:fill="FFFFFF"/>
        </w:rPr>
      </w:pPr>
      <w:r>
        <w:rPr>
          <w:rFonts w:hint="eastAsia" w:ascii="宋体" w:hAnsi="宋体" w:eastAsia="宋体" w:cs="宋体"/>
          <w:sz w:val="24"/>
          <w:shd w:val="clear" w:color="auto" w:fill="FFFFFF"/>
        </w:rPr>
        <w:t>法定代表人（签字或印章）：</w:t>
      </w:r>
    </w:p>
    <w:p w14:paraId="4196DAFA">
      <w:pPr>
        <w:spacing w:line="360" w:lineRule="auto"/>
        <w:rPr>
          <w:rFonts w:hint="eastAsia" w:ascii="宋体" w:hAnsi="宋体" w:eastAsia="宋体" w:cs="宋体"/>
          <w:sz w:val="24"/>
          <w:shd w:val="clear" w:color="auto" w:fill="FFFFFF"/>
        </w:rPr>
      </w:pPr>
    </w:p>
    <w:p w14:paraId="1E599750">
      <w:pPr>
        <w:spacing w:line="360" w:lineRule="auto"/>
        <w:rPr>
          <w:rFonts w:hint="eastAsia" w:ascii="宋体" w:hAnsi="宋体" w:eastAsia="宋体" w:cs="宋体"/>
          <w:sz w:val="24"/>
          <w:u w:val="single"/>
          <w:shd w:val="clear" w:color="auto" w:fill="FFFFFF"/>
        </w:rPr>
      </w:pPr>
      <w:r>
        <w:rPr>
          <w:rFonts w:hint="eastAsia" w:ascii="宋体" w:hAnsi="宋体" w:eastAsia="宋体" w:cs="宋体"/>
          <w:sz w:val="24"/>
          <w:shd w:val="clear" w:color="auto" w:fill="FFFFFF"/>
        </w:rPr>
        <w:t>被授权人</w:t>
      </w:r>
      <w:r>
        <w:rPr>
          <w:rFonts w:hint="eastAsia" w:ascii="宋体" w:hAnsi="宋体" w:eastAsia="宋体" w:cs="宋体"/>
          <w:sz w:val="24"/>
        </w:rPr>
        <w:t>（签字或印章）</w:t>
      </w:r>
      <w:r>
        <w:rPr>
          <w:rFonts w:hint="eastAsia" w:ascii="宋体" w:hAnsi="宋体" w:eastAsia="宋体" w:cs="宋体"/>
          <w:sz w:val="24"/>
          <w:shd w:val="clear" w:color="auto" w:fill="FFFFFF"/>
        </w:rPr>
        <w:t>：</w:t>
      </w:r>
    </w:p>
    <w:p w14:paraId="6964F798">
      <w:pPr>
        <w:spacing w:line="360" w:lineRule="auto"/>
        <w:rPr>
          <w:rFonts w:hint="eastAsia" w:ascii="宋体" w:hAnsi="宋体" w:eastAsia="宋体" w:cs="宋体"/>
          <w:sz w:val="24"/>
          <w:u w:val="single"/>
          <w:shd w:val="clear" w:color="auto" w:fill="FFFFFF"/>
        </w:rPr>
      </w:pPr>
    </w:p>
    <w:p w14:paraId="56157211">
      <w:pPr>
        <w:spacing w:line="360" w:lineRule="auto"/>
        <w:jc w:val="left"/>
        <w:rPr>
          <w:rFonts w:hint="eastAsia" w:ascii="宋体" w:hAnsi="宋体" w:eastAsia="宋体" w:cs="宋体"/>
          <w:sz w:val="24"/>
        </w:rPr>
      </w:pPr>
      <w:r>
        <w:rPr>
          <w:rFonts w:hint="eastAsia" w:ascii="宋体" w:hAnsi="宋体" w:eastAsia="宋体" w:cs="宋体"/>
          <w:sz w:val="24"/>
          <w:shd w:val="clear" w:color="auto" w:fill="FFFFFF"/>
        </w:rPr>
        <w:t>供应商名称：</w:t>
      </w:r>
      <w:r>
        <w:rPr>
          <w:rFonts w:hint="eastAsia" w:ascii="宋体" w:hAnsi="宋体" w:eastAsia="宋体" w:cs="宋体"/>
          <w:sz w:val="24"/>
          <w:u w:val="single"/>
          <w:shd w:val="clear" w:color="auto" w:fill="FFFFFF"/>
        </w:rPr>
        <w:t>（加盖公章）</w:t>
      </w:r>
    </w:p>
    <w:p w14:paraId="3192D4A7">
      <w:pPr>
        <w:spacing w:line="360" w:lineRule="auto"/>
        <w:jc w:val="left"/>
        <w:rPr>
          <w:rFonts w:hint="eastAsia" w:ascii="宋体" w:hAnsi="宋体" w:eastAsia="宋体" w:cs="宋体"/>
          <w:sz w:val="24"/>
        </w:rPr>
      </w:pPr>
    </w:p>
    <w:p w14:paraId="3F24176A">
      <w:pPr>
        <w:spacing w:line="360" w:lineRule="auto"/>
        <w:jc w:val="left"/>
        <w:rPr>
          <w:rFonts w:hint="eastAsia" w:ascii="宋体" w:hAnsi="宋体" w:eastAsia="宋体" w:cs="宋体"/>
          <w:sz w:val="24"/>
        </w:rPr>
      </w:pPr>
      <w:r>
        <w:rPr>
          <w:rFonts w:hint="eastAsia" w:ascii="宋体" w:hAnsi="宋体" w:eastAsia="宋体" w:cs="宋体"/>
          <w:sz w:val="24"/>
        </w:rPr>
        <w:t>日期：</w:t>
      </w:r>
    </w:p>
    <w:tbl>
      <w:tblPr>
        <w:tblStyle w:val="7"/>
        <w:tblW w:w="898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9"/>
        <w:gridCol w:w="4548"/>
      </w:tblGrid>
      <w:tr w14:paraId="73AB6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7" w:hRule="atLeast"/>
        </w:trPr>
        <w:tc>
          <w:tcPr>
            <w:tcW w:w="4439" w:type="dxa"/>
            <w:noWrap w:val="0"/>
            <w:vAlign w:val="center"/>
          </w:tcPr>
          <w:p w14:paraId="39AE860A">
            <w:pPr>
              <w:spacing w:line="360" w:lineRule="auto"/>
              <w:ind w:firstLine="1325" w:firstLineChars="550"/>
              <w:jc w:val="left"/>
              <w:rPr>
                <w:rFonts w:hint="eastAsia" w:ascii="宋体" w:hAnsi="宋体" w:eastAsia="宋体" w:cs="宋体"/>
                <w:b/>
                <w:sz w:val="24"/>
              </w:rPr>
            </w:pPr>
            <w:r>
              <w:rPr>
                <w:rFonts w:hint="eastAsia" w:ascii="宋体" w:hAnsi="宋体" w:eastAsia="宋体" w:cs="宋体"/>
                <w:b/>
                <w:sz w:val="24"/>
              </w:rPr>
              <w:t>法定代表人身份证</w:t>
            </w:r>
          </w:p>
          <w:p w14:paraId="7B6876A4">
            <w:pPr>
              <w:spacing w:line="360" w:lineRule="auto"/>
              <w:ind w:firstLine="1299" w:firstLineChars="539"/>
              <w:jc w:val="left"/>
              <w:rPr>
                <w:rFonts w:hint="eastAsia" w:ascii="宋体" w:hAnsi="宋体" w:eastAsia="宋体" w:cs="宋体"/>
                <w:b/>
                <w:sz w:val="24"/>
              </w:rPr>
            </w:pPr>
            <w:r>
              <w:rPr>
                <w:rFonts w:hint="eastAsia" w:ascii="宋体" w:hAnsi="宋体" w:eastAsia="宋体" w:cs="宋体"/>
                <w:b/>
                <w:sz w:val="24"/>
              </w:rPr>
              <w:t>复印件加盖公章（正面）</w:t>
            </w:r>
          </w:p>
        </w:tc>
        <w:tc>
          <w:tcPr>
            <w:tcW w:w="4548" w:type="dxa"/>
            <w:noWrap w:val="0"/>
            <w:vAlign w:val="center"/>
          </w:tcPr>
          <w:p w14:paraId="24D5F544">
            <w:pPr>
              <w:spacing w:line="360" w:lineRule="auto"/>
              <w:ind w:firstLine="1325" w:firstLineChars="550"/>
              <w:jc w:val="left"/>
              <w:rPr>
                <w:rFonts w:hint="eastAsia" w:ascii="宋体" w:hAnsi="宋体" w:eastAsia="宋体" w:cs="宋体"/>
                <w:b/>
                <w:sz w:val="24"/>
              </w:rPr>
            </w:pPr>
            <w:r>
              <w:rPr>
                <w:rFonts w:hint="eastAsia" w:ascii="宋体" w:hAnsi="宋体" w:eastAsia="宋体" w:cs="宋体"/>
                <w:b/>
                <w:sz w:val="24"/>
              </w:rPr>
              <w:t>法定代表人身份证</w:t>
            </w:r>
          </w:p>
          <w:p w14:paraId="1FFF3876">
            <w:pPr>
              <w:spacing w:line="360" w:lineRule="auto"/>
              <w:ind w:firstLine="1299" w:firstLineChars="539"/>
              <w:jc w:val="left"/>
              <w:rPr>
                <w:rFonts w:hint="eastAsia" w:ascii="宋体" w:hAnsi="宋体" w:eastAsia="宋体" w:cs="宋体"/>
                <w:b/>
                <w:sz w:val="24"/>
              </w:rPr>
            </w:pPr>
            <w:r>
              <w:rPr>
                <w:rFonts w:hint="eastAsia" w:ascii="宋体" w:hAnsi="宋体" w:eastAsia="宋体" w:cs="宋体"/>
                <w:b/>
                <w:sz w:val="24"/>
              </w:rPr>
              <w:t>复印件加盖公章（背面）</w:t>
            </w:r>
          </w:p>
        </w:tc>
      </w:tr>
      <w:tr w14:paraId="4FA72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7" w:hRule="atLeast"/>
        </w:trPr>
        <w:tc>
          <w:tcPr>
            <w:tcW w:w="4439" w:type="dxa"/>
            <w:noWrap w:val="0"/>
            <w:vAlign w:val="center"/>
          </w:tcPr>
          <w:p w14:paraId="48657244">
            <w:pPr>
              <w:spacing w:line="360" w:lineRule="auto"/>
              <w:ind w:firstLine="1446" w:firstLineChars="600"/>
              <w:jc w:val="left"/>
              <w:rPr>
                <w:rFonts w:hint="eastAsia" w:ascii="宋体" w:hAnsi="宋体" w:eastAsia="宋体" w:cs="宋体"/>
                <w:b/>
                <w:sz w:val="24"/>
              </w:rPr>
            </w:pPr>
            <w:r>
              <w:rPr>
                <w:rFonts w:hint="eastAsia" w:ascii="宋体" w:hAnsi="宋体" w:eastAsia="宋体" w:cs="宋体"/>
                <w:b/>
                <w:sz w:val="24"/>
              </w:rPr>
              <w:t>被授权人身份证</w:t>
            </w:r>
          </w:p>
          <w:p w14:paraId="17997938">
            <w:pPr>
              <w:spacing w:line="360" w:lineRule="auto"/>
              <w:ind w:firstLine="1417" w:firstLineChars="588"/>
              <w:jc w:val="left"/>
              <w:rPr>
                <w:rFonts w:hint="eastAsia" w:ascii="宋体" w:hAnsi="宋体" w:eastAsia="宋体" w:cs="宋体"/>
                <w:b/>
                <w:sz w:val="24"/>
              </w:rPr>
            </w:pPr>
            <w:r>
              <w:rPr>
                <w:rFonts w:hint="eastAsia" w:ascii="宋体" w:hAnsi="宋体" w:eastAsia="宋体" w:cs="宋体"/>
                <w:b/>
                <w:sz w:val="24"/>
              </w:rPr>
              <w:t>复印件加盖公章（正面）</w:t>
            </w:r>
          </w:p>
        </w:tc>
        <w:tc>
          <w:tcPr>
            <w:tcW w:w="4548" w:type="dxa"/>
            <w:noWrap w:val="0"/>
            <w:vAlign w:val="center"/>
          </w:tcPr>
          <w:p w14:paraId="6D1C3318">
            <w:pPr>
              <w:spacing w:line="360" w:lineRule="auto"/>
              <w:ind w:firstLine="1446" w:firstLineChars="600"/>
              <w:jc w:val="left"/>
              <w:rPr>
                <w:rFonts w:hint="eastAsia" w:ascii="宋体" w:hAnsi="宋体" w:eastAsia="宋体" w:cs="宋体"/>
                <w:b/>
                <w:sz w:val="24"/>
              </w:rPr>
            </w:pPr>
            <w:r>
              <w:rPr>
                <w:rFonts w:hint="eastAsia" w:ascii="宋体" w:hAnsi="宋体" w:eastAsia="宋体" w:cs="宋体"/>
                <w:b/>
                <w:sz w:val="24"/>
              </w:rPr>
              <w:t>被授权人身份证</w:t>
            </w:r>
          </w:p>
          <w:p w14:paraId="6636A5C2">
            <w:pPr>
              <w:spacing w:line="360" w:lineRule="auto"/>
              <w:ind w:firstLine="1446" w:firstLineChars="600"/>
              <w:jc w:val="left"/>
              <w:rPr>
                <w:rFonts w:hint="eastAsia" w:ascii="宋体" w:hAnsi="宋体" w:eastAsia="宋体" w:cs="宋体"/>
                <w:b/>
                <w:sz w:val="24"/>
              </w:rPr>
            </w:pPr>
            <w:r>
              <w:rPr>
                <w:rFonts w:hint="eastAsia" w:ascii="宋体" w:hAnsi="宋体" w:eastAsia="宋体" w:cs="宋体"/>
                <w:b/>
                <w:sz w:val="24"/>
              </w:rPr>
              <w:t>复印件加盖公章（背面）</w:t>
            </w:r>
          </w:p>
        </w:tc>
      </w:tr>
    </w:tbl>
    <w:p w14:paraId="3EED3094">
      <w:pPr>
        <w:tabs>
          <w:tab w:val="left" w:pos="1135"/>
        </w:tabs>
        <w:bidi w:val="0"/>
        <w:jc w:val="both"/>
        <w:rPr>
          <w:rFonts w:hint="default" w:ascii="宋体" w:hAnsi="宋体" w:eastAsia="宋体" w:cs="宋体"/>
          <w:b/>
          <w:bCs/>
          <w:sz w:val="32"/>
          <w:szCs w:val="32"/>
          <w:lang w:val="en-US" w:eastAsia="zh-CN"/>
        </w:rPr>
      </w:pPr>
      <w:bookmarkStart w:id="17" w:name="_Toc9716"/>
      <w:bookmarkStart w:id="18" w:name="_Toc11092"/>
    </w:p>
    <w:p w14:paraId="2C6E65DB">
      <w:pPr>
        <w:tabs>
          <w:tab w:val="left" w:pos="1135"/>
        </w:tabs>
        <w:bidi w:val="0"/>
        <w:jc w:val="center"/>
        <w:rPr>
          <w:rFonts w:hint="default" w:ascii="宋体" w:hAnsi="宋体" w:eastAsia="宋体" w:cs="宋体"/>
          <w:b/>
          <w:bCs/>
          <w:sz w:val="32"/>
          <w:szCs w:val="32"/>
          <w:lang w:val="en-US" w:eastAsia="zh-CN"/>
        </w:rPr>
      </w:pPr>
    </w:p>
    <w:p w14:paraId="556F8B48">
      <w:pPr>
        <w:tabs>
          <w:tab w:val="left" w:pos="1135"/>
        </w:tabs>
        <w:bidi w:val="0"/>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4.生产商营业执照</w:t>
      </w:r>
    </w:p>
    <w:p w14:paraId="48830D65">
      <w:pPr>
        <w:tabs>
          <w:tab w:val="left" w:pos="1135"/>
        </w:tabs>
        <w:bidi w:val="0"/>
        <w:jc w:val="center"/>
        <w:rPr>
          <w:rFonts w:hint="default" w:ascii="宋体" w:hAnsi="宋体" w:eastAsia="宋体" w:cs="宋体"/>
          <w:b/>
          <w:bCs/>
          <w:sz w:val="32"/>
          <w:szCs w:val="32"/>
          <w:lang w:val="en-US" w:eastAsia="zh-CN"/>
        </w:rPr>
      </w:pPr>
    </w:p>
    <w:p w14:paraId="0DCD09C4">
      <w:pPr>
        <w:tabs>
          <w:tab w:val="left" w:pos="1135"/>
        </w:tabs>
        <w:bidi w:val="0"/>
        <w:jc w:val="center"/>
        <w:rPr>
          <w:rFonts w:hint="default" w:ascii="宋体" w:hAnsi="宋体" w:eastAsia="宋体" w:cs="宋体"/>
          <w:b/>
          <w:bCs/>
          <w:sz w:val="32"/>
          <w:szCs w:val="32"/>
          <w:lang w:val="en-US" w:eastAsia="zh-CN"/>
        </w:rPr>
      </w:pPr>
    </w:p>
    <w:p w14:paraId="0F5F482F">
      <w:pPr>
        <w:tabs>
          <w:tab w:val="left" w:pos="1135"/>
        </w:tabs>
        <w:bidi w:val="0"/>
        <w:jc w:val="center"/>
        <w:rPr>
          <w:rFonts w:hint="default" w:ascii="宋体" w:hAnsi="宋体" w:eastAsia="宋体" w:cs="宋体"/>
          <w:b/>
          <w:bCs/>
          <w:sz w:val="32"/>
          <w:szCs w:val="32"/>
          <w:lang w:val="en-US" w:eastAsia="zh-CN"/>
        </w:rPr>
      </w:pPr>
    </w:p>
    <w:p w14:paraId="49789018">
      <w:pPr>
        <w:tabs>
          <w:tab w:val="left" w:pos="1135"/>
        </w:tabs>
        <w:bidi w:val="0"/>
        <w:jc w:val="center"/>
        <w:rPr>
          <w:rFonts w:hint="default" w:ascii="宋体" w:hAnsi="宋体" w:eastAsia="宋体" w:cs="宋体"/>
          <w:b/>
          <w:bCs/>
          <w:sz w:val="32"/>
          <w:szCs w:val="32"/>
          <w:lang w:val="en-US" w:eastAsia="zh-CN"/>
        </w:rPr>
      </w:pPr>
    </w:p>
    <w:p w14:paraId="68BCE4A3">
      <w:pPr>
        <w:tabs>
          <w:tab w:val="left" w:pos="1135"/>
        </w:tabs>
        <w:bidi w:val="0"/>
        <w:jc w:val="center"/>
        <w:rPr>
          <w:rFonts w:hint="default" w:ascii="宋体" w:hAnsi="宋体" w:eastAsia="宋体" w:cs="宋体"/>
          <w:b/>
          <w:bCs/>
          <w:sz w:val="32"/>
          <w:szCs w:val="32"/>
          <w:lang w:val="en-US" w:eastAsia="zh-CN"/>
        </w:rPr>
      </w:pPr>
    </w:p>
    <w:p w14:paraId="6BC0D2D3">
      <w:pPr>
        <w:tabs>
          <w:tab w:val="left" w:pos="1135"/>
        </w:tabs>
        <w:bidi w:val="0"/>
        <w:jc w:val="center"/>
        <w:rPr>
          <w:rFonts w:hint="default" w:ascii="宋体" w:hAnsi="宋体" w:eastAsia="宋体" w:cs="宋体"/>
          <w:b/>
          <w:bCs/>
          <w:sz w:val="32"/>
          <w:szCs w:val="32"/>
          <w:lang w:val="en-US" w:eastAsia="zh-CN"/>
        </w:rPr>
      </w:pPr>
    </w:p>
    <w:p w14:paraId="0DAB6FB3">
      <w:pPr>
        <w:tabs>
          <w:tab w:val="left" w:pos="1135"/>
        </w:tabs>
        <w:bidi w:val="0"/>
        <w:jc w:val="center"/>
        <w:rPr>
          <w:rFonts w:hint="default" w:ascii="宋体" w:hAnsi="宋体" w:eastAsia="宋体" w:cs="宋体"/>
          <w:b/>
          <w:bCs/>
          <w:sz w:val="32"/>
          <w:szCs w:val="32"/>
          <w:lang w:val="en-US" w:eastAsia="zh-CN"/>
        </w:rPr>
      </w:pPr>
    </w:p>
    <w:p w14:paraId="7423CB59">
      <w:pPr>
        <w:tabs>
          <w:tab w:val="left" w:pos="1135"/>
        </w:tabs>
        <w:bidi w:val="0"/>
        <w:jc w:val="center"/>
        <w:rPr>
          <w:rFonts w:hint="default" w:ascii="宋体" w:hAnsi="宋体" w:eastAsia="宋体" w:cs="宋体"/>
          <w:b/>
          <w:bCs/>
          <w:sz w:val="32"/>
          <w:szCs w:val="32"/>
          <w:lang w:val="en-US" w:eastAsia="zh-CN"/>
        </w:rPr>
      </w:pPr>
    </w:p>
    <w:p w14:paraId="22DFC0B1">
      <w:pPr>
        <w:tabs>
          <w:tab w:val="left" w:pos="1135"/>
        </w:tabs>
        <w:bidi w:val="0"/>
        <w:jc w:val="center"/>
        <w:rPr>
          <w:rFonts w:hint="default" w:ascii="宋体" w:hAnsi="宋体" w:eastAsia="宋体" w:cs="宋体"/>
          <w:b/>
          <w:bCs/>
          <w:sz w:val="32"/>
          <w:szCs w:val="32"/>
          <w:lang w:val="en-US" w:eastAsia="zh-CN"/>
        </w:rPr>
      </w:pPr>
    </w:p>
    <w:p w14:paraId="7A475C81">
      <w:pPr>
        <w:tabs>
          <w:tab w:val="left" w:pos="1135"/>
        </w:tabs>
        <w:bidi w:val="0"/>
        <w:jc w:val="center"/>
        <w:rPr>
          <w:rFonts w:hint="default" w:ascii="宋体" w:hAnsi="宋体" w:eastAsia="宋体" w:cs="宋体"/>
          <w:b/>
          <w:bCs/>
          <w:sz w:val="32"/>
          <w:szCs w:val="32"/>
          <w:lang w:val="en-US" w:eastAsia="zh-CN"/>
        </w:rPr>
      </w:pPr>
    </w:p>
    <w:p w14:paraId="482B20C7">
      <w:pPr>
        <w:tabs>
          <w:tab w:val="left" w:pos="1135"/>
        </w:tabs>
        <w:bidi w:val="0"/>
        <w:jc w:val="center"/>
        <w:rPr>
          <w:rFonts w:hint="default" w:ascii="宋体" w:hAnsi="宋体" w:eastAsia="宋体" w:cs="宋体"/>
          <w:b/>
          <w:bCs/>
          <w:sz w:val="32"/>
          <w:szCs w:val="32"/>
          <w:lang w:val="en-US" w:eastAsia="zh-CN"/>
        </w:rPr>
      </w:pPr>
    </w:p>
    <w:p w14:paraId="6AA61C06">
      <w:pPr>
        <w:tabs>
          <w:tab w:val="left" w:pos="1135"/>
        </w:tabs>
        <w:bidi w:val="0"/>
        <w:jc w:val="center"/>
        <w:rPr>
          <w:rFonts w:hint="default" w:ascii="宋体" w:hAnsi="宋体" w:eastAsia="宋体" w:cs="宋体"/>
          <w:b/>
          <w:bCs/>
          <w:sz w:val="32"/>
          <w:szCs w:val="32"/>
          <w:lang w:val="en-US" w:eastAsia="zh-CN"/>
        </w:rPr>
      </w:pPr>
    </w:p>
    <w:p w14:paraId="6CA4DDDF">
      <w:pPr>
        <w:tabs>
          <w:tab w:val="left" w:pos="1135"/>
        </w:tabs>
        <w:bidi w:val="0"/>
        <w:jc w:val="center"/>
        <w:rPr>
          <w:rFonts w:hint="default" w:ascii="宋体" w:hAnsi="宋体" w:eastAsia="宋体" w:cs="宋体"/>
          <w:b/>
          <w:bCs/>
          <w:sz w:val="32"/>
          <w:szCs w:val="32"/>
          <w:lang w:val="en-US" w:eastAsia="zh-CN"/>
        </w:rPr>
      </w:pPr>
    </w:p>
    <w:p w14:paraId="6B47164A">
      <w:pPr>
        <w:tabs>
          <w:tab w:val="left" w:pos="1135"/>
        </w:tabs>
        <w:bidi w:val="0"/>
        <w:jc w:val="center"/>
        <w:rPr>
          <w:rFonts w:hint="default" w:ascii="宋体" w:hAnsi="宋体" w:eastAsia="宋体" w:cs="宋体"/>
          <w:b/>
          <w:bCs/>
          <w:sz w:val="32"/>
          <w:szCs w:val="32"/>
          <w:lang w:val="en-US" w:eastAsia="zh-CN"/>
        </w:rPr>
      </w:pPr>
    </w:p>
    <w:p w14:paraId="179D47B0">
      <w:pPr>
        <w:tabs>
          <w:tab w:val="left" w:pos="1135"/>
        </w:tabs>
        <w:bidi w:val="0"/>
        <w:jc w:val="center"/>
        <w:rPr>
          <w:rFonts w:hint="default" w:ascii="宋体" w:hAnsi="宋体" w:eastAsia="宋体" w:cs="宋体"/>
          <w:b/>
          <w:bCs/>
          <w:sz w:val="32"/>
          <w:szCs w:val="32"/>
          <w:lang w:val="en-US" w:eastAsia="zh-CN"/>
        </w:rPr>
      </w:pPr>
    </w:p>
    <w:p w14:paraId="3FF800AC">
      <w:pPr>
        <w:tabs>
          <w:tab w:val="left" w:pos="1135"/>
        </w:tabs>
        <w:bidi w:val="0"/>
        <w:jc w:val="center"/>
        <w:rPr>
          <w:rFonts w:hint="default" w:ascii="宋体" w:hAnsi="宋体" w:eastAsia="宋体" w:cs="宋体"/>
          <w:b/>
          <w:bCs/>
          <w:sz w:val="32"/>
          <w:szCs w:val="32"/>
          <w:lang w:val="en-US" w:eastAsia="zh-CN"/>
        </w:rPr>
      </w:pPr>
    </w:p>
    <w:p w14:paraId="513B451E">
      <w:pPr>
        <w:tabs>
          <w:tab w:val="left" w:pos="1135"/>
        </w:tabs>
        <w:bidi w:val="0"/>
        <w:jc w:val="center"/>
        <w:rPr>
          <w:rFonts w:hint="default" w:ascii="宋体" w:hAnsi="宋体" w:eastAsia="宋体" w:cs="宋体"/>
          <w:b/>
          <w:bCs/>
          <w:sz w:val="32"/>
          <w:szCs w:val="32"/>
          <w:lang w:val="en-US" w:eastAsia="zh-CN"/>
        </w:rPr>
      </w:pPr>
    </w:p>
    <w:p w14:paraId="79EC60FF">
      <w:pPr>
        <w:tabs>
          <w:tab w:val="left" w:pos="1135"/>
        </w:tabs>
        <w:bidi w:val="0"/>
        <w:jc w:val="center"/>
        <w:rPr>
          <w:rFonts w:hint="default" w:ascii="宋体" w:hAnsi="宋体" w:eastAsia="宋体" w:cs="宋体"/>
          <w:b/>
          <w:bCs/>
          <w:sz w:val="32"/>
          <w:szCs w:val="32"/>
          <w:lang w:val="en-US" w:eastAsia="zh-CN"/>
        </w:rPr>
      </w:pPr>
    </w:p>
    <w:p w14:paraId="08E28A5F">
      <w:pPr>
        <w:tabs>
          <w:tab w:val="left" w:pos="1135"/>
        </w:tabs>
        <w:bidi w:val="0"/>
        <w:jc w:val="center"/>
        <w:rPr>
          <w:rFonts w:hint="default" w:ascii="宋体" w:hAnsi="宋体" w:eastAsia="宋体" w:cs="宋体"/>
          <w:b/>
          <w:bCs/>
          <w:sz w:val="32"/>
          <w:szCs w:val="32"/>
          <w:lang w:val="en-US" w:eastAsia="zh-CN"/>
        </w:rPr>
      </w:pPr>
    </w:p>
    <w:p w14:paraId="5A8183F3">
      <w:pPr>
        <w:tabs>
          <w:tab w:val="left" w:pos="1135"/>
        </w:tabs>
        <w:bidi w:val="0"/>
        <w:jc w:val="both"/>
        <w:rPr>
          <w:rFonts w:hint="default" w:ascii="宋体" w:hAnsi="宋体" w:eastAsia="宋体" w:cs="宋体"/>
          <w:b/>
          <w:bCs/>
          <w:sz w:val="32"/>
          <w:szCs w:val="32"/>
          <w:lang w:val="en-US" w:eastAsia="zh-CN"/>
        </w:rPr>
      </w:pPr>
    </w:p>
    <w:p w14:paraId="2818704C">
      <w:pPr>
        <w:tabs>
          <w:tab w:val="left" w:pos="1135"/>
        </w:tabs>
        <w:bidi w:val="0"/>
        <w:jc w:val="center"/>
        <w:rPr>
          <w:rFonts w:hint="default" w:ascii="宋体" w:hAnsi="宋体" w:eastAsia="宋体" w:cs="宋体"/>
          <w:b/>
          <w:bCs/>
          <w:sz w:val="32"/>
          <w:szCs w:val="32"/>
          <w:lang w:val="en-US" w:eastAsia="zh-CN"/>
        </w:rPr>
      </w:pPr>
    </w:p>
    <w:p w14:paraId="4C59CB7E">
      <w:pPr>
        <w:tabs>
          <w:tab w:val="left" w:pos="1135"/>
        </w:tabs>
        <w:bidi w:val="0"/>
        <w:jc w:val="both"/>
        <w:rPr>
          <w:rFonts w:hint="default" w:ascii="宋体" w:hAnsi="宋体" w:eastAsia="宋体" w:cs="宋体"/>
          <w:b/>
          <w:bCs/>
          <w:sz w:val="32"/>
          <w:szCs w:val="32"/>
          <w:lang w:val="en-US" w:eastAsia="zh-CN"/>
        </w:rPr>
      </w:pPr>
    </w:p>
    <w:p w14:paraId="496CCCC2">
      <w:pPr>
        <w:tabs>
          <w:tab w:val="left" w:pos="1135"/>
        </w:tabs>
        <w:bidi w:val="0"/>
        <w:jc w:val="center"/>
        <w:rPr>
          <w:rFonts w:hint="default" w:ascii="宋体" w:hAnsi="宋体" w:eastAsia="宋体" w:cs="宋体"/>
          <w:b/>
          <w:bCs/>
          <w:sz w:val="32"/>
          <w:szCs w:val="32"/>
          <w:lang w:val="en-US" w:eastAsia="zh-CN"/>
        </w:rPr>
        <w:sectPr>
          <w:headerReference r:id="rId3" w:type="default"/>
          <w:pgSz w:w="11906" w:h="16838"/>
          <w:pgMar w:top="1440" w:right="1800" w:bottom="1440" w:left="1800" w:header="851" w:footer="992" w:gutter="0"/>
          <w:cols w:space="720" w:num="1"/>
          <w:docGrid w:type="lines" w:linePitch="312" w:charSpace="0"/>
        </w:sectPr>
      </w:pPr>
      <w:r>
        <w:rPr>
          <w:rFonts w:hint="eastAsia" w:ascii="宋体" w:hAnsi="宋体" w:eastAsia="宋体" w:cs="宋体"/>
          <w:b/>
          <w:bCs/>
          <w:sz w:val="32"/>
          <w:szCs w:val="32"/>
          <w:lang w:val="en-US" w:eastAsia="zh-CN"/>
        </w:rPr>
        <w:t>5.进口产品授权收书（如有）</w:t>
      </w:r>
    </w:p>
    <w:bookmarkEnd w:id="17"/>
    <w:bookmarkEnd w:id="18"/>
    <w:p w14:paraId="7177E0C8">
      <w:pPr>
        <w:pStyle w:val="3"/>
        <w:widowControl w:val="0"/>
        <w:numPr>
          <w:ilvl w:val="0"/>
          <w:numId w:val="0"/>
        </w:numPr>
        <w:spacing w:beforeLines="0" w:after="120" w:afterLines="0" w:line="360" w:lineRule="auto"/>
        <w:ind w:leftChars="0"/>
        <w:jc w:val="center"/>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6.报价表</w:t>
      </w:r>
    </w:p>
    <w:p w14:paraId="4E666EF7">
      <w:pPr>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项目名称：                                   </w:t>
      </w:r>
      <w:r>
        <w:rPr>
          <w:rFonts w:hint="eastAsia" w:ascii="宋体" w:hAnsi="宋体" w:cs="宋体"/>
          <w:sz w:val="24"/>
          <w:highlight w:val="none"/>
          <w:lang w:val="en-US" w:eastAsia="zh-CN"/>
        </w:rPr>
        <w:t xml:space="preserve">                                       </w:t>
      </w:r>
      <w:r>
        <w:rPr>
          <w:rFonts w:hint="eastAsia" w:ascii="宋体" w:hAnsi="宋体" w:eastAsia="宋体" w:cs="宋体"/>
          <w:sz w:val="24"/>
          <w:highlight w:val="none"/>
        </w:rPr>
        <w:t xml:space="preserve">                                                 </w:t>
      </w:r>
    </w:p>
    <w:p w14:paraId="06C9D0C9">
      <w:pPr>
        <w:spacing w:line="360" w:lineRule="auto"/>
        <w:rPr>
          <w:rFonts w:hint="eastAsia" w:ascii="宋体" w:hAnsi="宋体" w:eastAsia="宋体" w:cs="宋体"/>
          <w:sz w:val="24"/>
          <w:highlight w:val="none"/>
        </w:rPr>
      </w:pPr>
      <w:r>
        <w:rPr>
          <w:rFonts w:hint="eastAsia" w:ascii="宋体" w:hAnsi="宋体" w:eastAsia="宋体" w:cs="宋体"/>
          <w:sz w:val="24"/>
          <w:highlight w:val="none"/>
        </w:rPr>
        <w:t>币    种：人民币</w:t>
      </w:r>
    </w:p>
    <w:tbl>
      <w:tblPr>
        <w:tblStyle w:val="8"/>
        <w:tblpPr w:leftFromText="180" w:rightFromText="180" w:vertAnchor="text" w:horzAnchor="page" w:tblpX="780" w:tblpY="76"/>
        <w:tblOverlap w:val="never"/>
        <w:tblW w:w="15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3013"/>
        <w:gridCol w:w="1464"/>
        <w:gridCol w:w="3132"/>
        <w:gridCol w:w="1143"/>
        <w:gridCol w:w="1161"/>
        <w:gridCol w:w="873"/>
        <w:gridCol w:w="1275"/>
        <w:gridCol w:w="1275"/>
        <w:gridCol w:w="1275"/>
      </w:tblGrid>
      <w:tr w14:paraId="6BA8F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857" w:type="dxa"/>
            <w:noWrap w:val="0"/>
            <w:vAlign w:val="center"/>
          </w:tcPr>
          <w:p w14:paraId="491BCC1B">
            <w:pPr>
              <w:spacing w:line="360" w:lineRule="auto"/>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序号</w:t>
            </w:r>
          </w:p>
        </w:tc>
        <w:tc>
          <w:tcPr>
            <w:tcW w:w="3013" w:type="dxa"/>
            <w:noWrap w:val="0"/>
            <w:vAlign w:val="center"/>
          </w:tcPr>
          <w:p w14:paraId="5AF7680E">
            <w:pPr>
              <w:spacing w:line="360" w:lineRule="auto"/>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产品名称</w:t>
            </w:r>
          </w:p>
        </w:tc>
        <w:tc>
          <w:tcPr>
            <w:tcW w:w="1464" w:type="dxa"/>
            <w:noWrap w:val="0"/>
            <w:vAlign w:val="center"/>
          </w:tcPr>
          <w:p w14:paraId="420B6EAE">
            <w:pPr>
              <w:spacing w:line="360" w:lineRule="auto"/>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规格/型号</w:t>
            </w:r>
          </w:p>
        </w:tc>
        <w:tc>
          <w:tcPr>
            <w:tcW w:w="3132" w:type="dxa"/>
            <w:noWrap w:val="0"/>
            <w:vAlign w:val="center"/>
          </w:tcPr>
          <w:p w14:paraId="0C3744D1">
            <w:pPr>
              <w:spacing w:line="360" w:lineRule="auto"/>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生产企业名称</w:t>
            </w:r>
          </w:p>
        </w:tc>
        <w:tc>
          <w:tcPr>
            <w:tcW w:w="1143" w:type="dxa"/>
            <w:noWrap w:val="0"/>
            <w:vAlign w:val="center"/>
          </w:tcPr>
          <w:p w14:paraId="06B82F91">
            <w:pPr>
              <w:spacing w:line="360" w:lineRule="auto"/>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最小销售单位</w:t>
            </w:r>
          </w:p>
        </w:tc>
        <w:tc>
          <w:tcPr>
            <w:tcW w:w="1161" w:type="dxa"/>
            <w:noWrap w:val="0"/>
            <w:vAlign w:val="center"/>
          </w:tcPr>
          <w:p w14:paraId="11881F0C">
            <w:pPr>
              <w:spacing w:line="360" w:lineRule="auto"/>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最小销售数量</w:t>
            </w:r>
          </w:p>
        </w:tc>
        <w:tc>
          <w:tcPr>
            <w:tcW w:w="873" w:type="dxa"/>
            <w:noWrap w:val="0"/>
            <w:vAlign w:val="center"/>
          </w:tcPr>
          <w:p w14:paraId="47EFDB18">
            <w:pPr>
              <w:spacing w:line="360" w:lineRule="auto"/>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单位</w:t>
            </w:r>
          </w:p>
        </w:tc>
        <w:tc>
          <w:tcPr>
            <w:tcW w:w="1275" w:type="dxa"/>
            <w:noWrap w:val="0"/>
            <w:vAlign w:val="center"/>
          </w:tcPr>
          <w:p w14:paraId="7500D1DF">
            <w:pPr>
              <w:spacing w:line="360" w:lineRule="auto"/>
              <w:jc w:val="center"/>
              <w:rPr>
                <w:rFonts w:hint="eastAsia" w:ascii="宋体" w:hAnsi="宋体" w:eastAsia="宋体" w:cs="宋体"/>
                <w:sz w:val="24"/>
                <w:highlight w:val="none"/>
                <w:lang w:eastAsia="zh-CN"/>
              </w:rPr>
            </w:pPr>
            <w:r>
              <w:rPr>
                <w:rFonts w:hint="eastAsia" w:ascii="宋体" w:hAnsi="宋体" w:cs="宋体"/>
                <w:sz w:val="24"/>
                <w:highlight w:val="none"/>
                <w:lang w:val="en-US" w:eastAsia="zh-CN"/>
              </w:rPr>
              <w:t>投标报</w:t>
            </w:r>
            <w:r>
              <w:rPr>
                <w:rFonts w:hint="eastAsia" w:ascii="宋体" w:hAnsi="宋体" w:eastAsia="宋体" w:cs="宋体"/>
                <w:sz w:val="24"/>
                <w:highlight w:val="none"/>
                <w:lang w:eastAsia="zh-CN"/>
              </w:rPr>
              <w:t>价（元）</w:t>
            </w:r>
          </w:p>
        </w:tc>
        <w:tc>
          <w:tcPr>
            <w:tcW w:w="1275" w:type="dxa"/>
            <w:noWrap w:val="0"/>
            <w:vAlign w:val="center"/>
          </w:tcPr>
          <w:p w14:paraId="443CAE45">
            <w:pPr>
              <w:spacing w:line="360" w:lineRule="auto"/>
              <w:jc w:val="center"/>
              <w:rPr>
                <w:rFonts w:hint="default" w:ascii="宋体" w:hAnsi="宋体" w:cs="宋体"/>
                <w:sz w:val="24"/>
                <w:highlight w:val="none"/>
                <w:lang w:val="en-US" w:eastAsia="zh-CN"/>
              </w:rPr>
            </w:pPr>
            <w:r>
              <w:rPr>
                <w:rFonts w:hint="eastAsia" w:ascii="宋体" w:hAnsi="宋体" w:cs="宋体"/>
                <w:sz w:val="24"/>
                <w:highlight w:val="none"/>
                <w:lang w:val="en-US" w:eastAsia="zh-CN"/>
              </w:rPr>
              <w:t>二次报价</w:t>
            </w:r>
            <w:r>
              <w:rPr>
                <w:rFonts w:hint="eastAsia" w:ascii="宋体" w:hAnsi="宋体" w:eastAsia="宋体" w:cs="宋体"/>
                <w:sz w:val="24"/>
                <w:highlight w:val="none"/>
                <w:lang w:eastAsia="zh-CN"/>
              </w:rPr>
              <w:t>（元）</w:t>
            </w:r>
          </w:p>
        </w:tc>
        <w:tc>
          <w:tcPr>
            <w:tcW w:w="1275" w:type="dxa"/>
            <w:noWrap w:val="0"/>
            <w:vAlign w:val="center"/>
          </w:tcPr>
          <w:p w14:paraId="1E007F7C">
            <w:pPr>
              <w:spacing w:line="360" w:lineRule="auto"/>
              <w:jc w:val="center"/>
              <w:rPr>
                <w:rFonts w:hint="default" w:ascii="宋体" w:hAnsi="宋体" w:cs="宋体"/>
                <w:sz w:val="24"/>
                <w:highlight w:val="none"/>
                <w:lang w:val="en-US" w:eastAsia="zh-CN"/>
              </w:rPr>
            </w:pPr>
            <w:r>
              <w:rPr>
                <w:rFonts w:hint="eastAsia" w:ascii="宋体" w:hAnsi="宋体" w:cs="宋体"/>
                <w:sz w:val="24"/>
                <w:highlight w:val="none"/>
                <w:lang w:val="en-US" w:eastAsia="zh-CN"/>
              </w:rPr>
              <w:t>三次报价</w:t>
            </w:r>
            <w:r>
              <w:rPr>
                <w:rFonts w:hint="eastAsia" w:ascii="宋体" w:hAnsi="宋体" w:eastAsia="宋体" w:cs="宋体"/>
                <w:sz w:val="24"/>
                <w:highlight w:val="none"/>
                <w:lang w:eastAsia="zh-CN"/>
              </w:rPr>
              <w:t>（元）</w:t>
            </w:r>
          </w:p>
        </w:tc>
      </w:tr>
      <w:tr w14:paraId="429DC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57" w:type="dxa"/>
            <w:noWrap w:val="0"/>
            <w:vAlign w:val="center"/>
          </w:tcPr>
          <w:p w14:paraId="78E05301">
            <w:pPr>
              <w:spacing w:line="360" w:lineRule="auto"/>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1</w:t>
            </w:r>
          </w:p>
        </w:tc>
        <w:tc>
          <w:tcPr>
            <w:tcW w:w="3013" w:type="dxa"/>
            <w:noWrap w:val="0"/>
            <w:vAlign w:val="center"/>
          </w:tcPr>
          <w:p w14:paraId="0061ECEE">
            <w:pPr>
              <w:spacing w:line="360" w:lineRule="auto"/>
              <w:jc w:val="center"/>
              <w:rPr>
                <w:rFonts w:hint="eastAsia" w:ascii="宋体" w:hAnsi="宋体" w:eastAsia="宋体" w:cs="宋体"/>
                <w:sz w:val="24"/>
                <w:highlight w:val="none"/>
                <w:lang w:eastAsia="zh-CN"/>
              </w:rPr>
            </w:pPr>
          </w:p>
        </w:tc>
        <w:tc>
          <w:tcPr>
            <w:tcW w:w="1464" w:type="dxa"/>
            <w:noWrap w:val="0"/>
            <w:vAlign w:val="center"/>
          </w:tcPr>
          <w:p w14:paraId="44FB65AC">
            <w:pPr>
              <w:spacing w:line="360" w:lineRule="auto"/>
              <w:jc w:val="center"/>
              <w:rPr>
                <w:rFonts w:hint="eastAsia" w:ascii="宋体" w:hAnsi="宋体" w:eastAsia="宋体" w:cs="宋体"/>
                <w:sz w:val="24"/>
                <w:highlight w:val="none"/>
                <w:lang w:eastAsia="zh-CN"/>
              </w:rPr>
            </w:pPr>
          </w:p>
        </w:tc>
        <w:tc>
          <w:tcPr>
            <w:tcW w:w="3132" w:type="dxa"/>
            <w:noWrap w:val="0"/>
            <w:vAlign w:val="center"/>
          </w:tcPr>
          <w:p w14:paraId="5D3D83E3">
            <w:pPr>
              <w:spacing w:line="360" w:lineRule="auto"/>
              <w:jc w:val="center"/>
              <w:rPr>
                <w:rFonts w:hint="eastAsia" w:ascii="宋体" w:hAnsi="宋体" w:eastAsia="宋体" w:cs="宋体"/>
                <w:sz w:val="24"/>
                <w:highlight w:val="none"/>
                <w:lang w:eastAsia="zh-CN"/>
              </w:rPr>
            </w:pPr>
          </w:p>
        </w:tc>
        <w:tc>
          <w:tcPr>
            <w:tcW w:w="1143" w:type="dxa"/>
            <w:noWrap w:val="0"/>
            <w:vAlign w:val="center"/>
          </w:tcPr>
          <w:p w14:paraId="71D684D2">
            <w:pPr>
              <w:spacing w:line="360" w:lineRule="auto"/>
              <w:jc w:val="center"/>
              <w:rPr>
                <w:rFonts w:hint="eastAsia" w:ascii="宋体" w:hAnsi="宋体" w:eastAsia="宋体" w:cs="宋体"/>
                <w:sz w:val="24"/>
                <w:highlight w:val="none"/>
                <w:lang w:val="en-US" w:eastAsia="zh-CN"/>
              </w:rPr>
            </w:pPr>
          </w:p>
        </w:tc>
        <w:tc>
          <w:tcPr>
            <w:tcW w:w="1161" w:type="dxa"/>
            <w:noWrap w:val="0"/>
            <w:vAlign w:val="center"/>
          </w:tcPr>
          <w:p w14:paraId="3314344A">
            <w:pPr>
              <w:spacing w:line="360" w:lineRule="auto"/>
              <w:jc w:val="center"/>
              <w:rPr>
                <w:rFonts w:hint="eastAsia" w:ascii="宋体" w:hAnsi="宋体" w:eastAsia="宋体" w:cs="宋体"/>
                <w:sz w:val="24"/>
                <w:highlight w:val="none"/>
                <w:lang w:val="en-US" w:eastAsia="zh-CN"/>
              </w:rPr>
            </w:pPr>
          </w:p>
        </w:tc>
        <w:tc>
          <w:tcPr>
            <w:tcW w:w="873" w:type="dxa"/>
            <w:noWrap w:val="0"/>
            <w:vAlign w:val="center"/>
          </w:tcPr>
          <w:p w14:paraId="591D9B11">
            <w:pPr>
              <w:spacing w:line="360" w:lineRule="auto"/>
              <w:jc w:val="center"/>
              <w:rPr>
                <w:rFonts w:hint="eastAsia" w:ascii="宋体" w:hAnsi="宋体" w:eastAsia="宋体" w:cs="宋体"/>
                <w:sz w:val="24"/>
                <w:highlight w:val="none"/>
                <w:lang w:eastAsia="zh-CN"/>
              </w:rPr>
            </w:pPr>
          </w:p>
        </w:tc>
        <w:tc>
          <w:tcPr>
            <w:tcW w:w="1275" w:type="dxa"/>
            <w:noWrap w:val="0"/>
            <w:vAlign w:val="center"/>
          </w:tcPr>
          <w:p w14:paraId="190DFF3B">
            <w:pPr>
              <w:spacing w:line="360" w:lineRule="auto"/>
              <w:jc w:val="center"/>
              <w:rPr>
                <w:rFonts w:hint="eastAsia" w:ascii="宋体" w:hAnsi="宋体" w:eastAsia="宋体" w:cs="宋体"/>
                <w:sz w:val="24"/>
                <w:highlight w:val="none"/>
                <w:lang w:val="en-US" w:eastAsia="zh-CN"/>
              </w:rPr>
            </w:pPr>
          </w:p>
        </w:tc>
        <w:tc>
          <w:tcPr>
            <w:tcW w:w="1275" w:type="dxa"/>
            <w:noWrap w:val="0"/>
            <w:vAlign w:val="center"/>
          </w:tcPr>
          <w:p w14:paraId="32517A73">
            <w:pPr>
              <w:spacing w:line="360" w:lineRule="auto"/>
              <w:jc w:val="center"/>
              <w:rPr>
                <w:rFonts w:hint="eastAsia" w:ascii="宋体" w:hAnsi="宋体" w:eastAsia="宋体" w:cs="宋体"/>
                <w:sz w:val="24"/>
                <w:highlight w:val="none"/>
                <w:lang w:val="en-US" w:eastAsia="zh-CN"/>
              </w:rPr>
            </w:pPr>
          </w:p>
        </w:tc>
        <w:tc>
          <w:tcPr>
            <w:tcW w:w="1275" w:type="dxa"/>
            <w:noWrap w:val="0"/>
            <w:vAlign w:val="center"/>
          </w:tcPr>
          <w:p w14:paraId="16DC3873">
            <w:pPr>
              <w:spacing w:line="360" w:lineRule="auto"/>
              <w:jc w:val="center"/>
              <w:rPr>
                <w:rFonts w:hint="eastAsia" w:ascii="宋体" w:hAnsi="宋体" w:eastAsia="宋体" w:cs="宋体"/>
                <w:sz w:val="24"/>
                <w:highlight w:val="none"/>
                <w:lang w:val="en-US" w:eastAsia="zh-CN"/>
              </w:rPr>
            </w:pPr>
          </w:p>
        </w:tc>
      </w:tr>
      <w:tr w14:paraId="7FD07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57" w:type="dxa"/>
            <w:noWrap w:val="0"/>
            <w:vAlign w:val="center"/>
          </w:tcPr>
          <w:p w14:paraId="52187689">
            <w:pPr>
              <w:spacing w:line="360" w:lineRule="auto"/>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w:t>
            </w:r>
          </w:p>
        </w:tc>
        <w:tc>
          <w:tcPr>
            <w:tcW w:w="3013" w:type="dxa"/>
            <w:noWrap w:val="0"/>
            <w:vAlign w:val="center"/>
          </w:tcPr>
          <w:p w14:paraId="6B68A69B">
            <w:pPr>
              <w:spacing w:line="360" w:lineRule="auto"/>
              <w:jc w:val="center"/>
              <w:rPr>
                <w:rFonts w:hint="eastAsia" w:ascii="宋体" w:hAnsi="宋体" w:eastAsia="宋体" w:cs="宋体"/>
                <w:sz w:val="24"/>
                <w:highlight w:val="none"/>
                <w:lang w:eastAsia="zh-CN"/>
              </w:rPr>
            </w:pPr>
          </w:p>
        </w:tc>
        <w:tc>
          <w:tcPr>
            <w:tcW w:w="1464" w:type="dxa"/>
            <w:noWrap w:val="0"/>
            <w:vAlign w:val="center"/>
          </w:tcPr>
          <w:p w14:paraId="6FD3392B">
            <w:pPr>
              <w:spacing w:line="360" w:lineRule="auto"/>
              <w:jc w:val="center"/>
              <w:rPr>
                <w:rFonts w:hint="eastAsia" w:ascii="宋体" w:hAnsi="宋体" w:eastAsia="宋体" w:cs="宋体"/>
                <w:sz w:val="24"/>
                <w:highlight w:val="none"/>
                <w:lang w:eastAsia="zh-CN"/>
              </w:rPr>
            </w:pPr>
          </w:p>
        </w:tc>
        <w:tc>
          <w:tcPr>
            <w:tcW w:w="3132" w:type="dxa"/>
            <w:noWrap w:val="0"/>
            <w:vAlign w:val="center"/>
          </w:tcPr>
          <w:p w14:paraId="5BB1E4CA">
            <w:pPr>
              <w:spacing w:line="360" w:lineRule="auto"/>
              <w:jc w:val="center"/>
              <w:rPr>
                <w:rFonts w:hint="eastAsia" w:ascii="宋体" w:hAnsi="宋体" w:eastAsia="宋体" w:cs="宋体"/>
                <w:sz w:val="24"/>
                <w:highlight w:val="none"/>
                <w:lang w:eastAsia="zh-CN"/>
              </w:rPr>
            </w:pPr>
          </w:p>
        </w:tc>
        <w:tc>
          <w:tcPr>
            <w:tcW w:w="1143" w:type="dxa"/>
            <w:noWrap w:val="0"/>
            <w:vAlign w:val="center"/>
          </w:tcPr>
          <w:p w14:paraId="3DB6CD33">
            <w:pPr>
              <w:spacing w:line="360" w:lineRule="auto"/>
              <w:jc w:val="center"/>
              <w:rPr>
                <w:rFonts w:hint="eastAsia" w:ascii="宋体" w:hAnsi="宋体" w:eastAsia="宋体" w:cs="宋体"/>
                <w:sz w:val="24"/>
                <w:highlight w:val="none"/>
                <w:lang w:val="en-US" w:eastAsia="zh-CN"/>
              </w:rPr>
            </w:pPr>
          </w:p>
        </w:tc>
        <w:tc>
          <w:tcPr>
            <w:tcW w:w="1161" w:type="dxa"/>
            <w:noWrap w:val="0"/>
            <w:vAlign w:val="center"/>
          </w:tcPr>
          <w:p w14:paraId="1A756728">
            <w:pPr>
              <w:spacing w:line="360" w:lineRule="auto"/>
              <w:jc w:val="center"/>
              <w:rPr>
                <w:rFonts w:hint="eastAsia" w:ascii="宋体" w:hAnsi="宋体" w:eastAsia="宋体" w:cs="宋体"/>
                <w:sz w:val="24"/>
                <w:highlight w:val="none"/>
                <w:lang w:val="en-US" w:eastAsia="zh-CN"/>
              </w:rPr>
            </w:pPr>
          </w:p>
        </w:tc>
        <w:tc>
          <w:tcPr>
            <w:tcW w:w="873" w:type="dxa"/>
            <w:noWrap w:val="0"/>
            <w:vAlign w:val="center"/>
          </w:tcPr>
          <w:p w14:paraId="2C48D72F">
            <w:pPr>
              <w:spacing w:line="360" w:lineRule="auto"/>
              <w:jc w:val="center"/>
              <w:rPr>
                <w:rFonts w:hint="eastAsia" w:ascii="宋体" w:hAnsi="宋体" w:eastAsia="宋体" w:cs="宋体"/>
                <w:sz w:val="24"/>
                <w:highlight w:val="none"/>
                <w:lang w:eastAsia="zh-CN"/>
              </w:rPr>
            </w:pPr>
          </w:p>
        </w:tc>
        <w:tc>
          <w:tcPr>
            <w:tcW w:w="1275" w:type="dxa"/>
            <w:noWrap w:val="0"/>
            <w:vAlign w:val="center"/>
          </w:tcPr>
          <w:p w14:paraId="420AB186">
            <w:pPr>
              <w:spacing w:line="360" w:lineRule="auto"/>
              <w:jc w:val="center"/>
              <w:rPr>
                <w:rFonts w:hint="eastAsia" w:ascii="宋体" w:hAnsi="宋体" w:eastAsia="宋体" w:cs="宋体"/>
                <w:sz w:val="24"/>
                <w:highlight w:val="none"/>
                <w:lang w:val="en-US" w:eastAsia="zh-CN"/>
              </w:rPr>
            </w:pPr>
          </w:p>
        </w:tc>
        <w:tc>
          <w:tcPr>
            <w:tcW w:w="1275" w:type="dxa"/>
            <w:noWrap w:val="0"/>
            <w:vAlign w:val="center"/>
          </w:tcPr>
          <w:p w14:paraId="081B60E6">
            <w:pPr>
              <w:spacing w:line="360" w:lineRule="auto"/>
              <w:jc w:val="center"/>
              <w:rPr>
                <w:rFonts w:hint="eastAsia" w:ascii="宋体" w:hAnsi="宋体" w:eastAsia="宋体" w:cs="宋体"/>
                <w:sz w:val="24"/>
                <w:highlight w:val="none"/>
                <w:lang w:val="en-US" w:eastAsia="zh-CN"/>
              </w:rPr>
            </w:pPr>
          </w:p>
        </w:tc>
        <w:tc>
          <w:tcPr>
            <w:tcW w:w="1275" w:type="dxa"/>
            <w:noWrap w:val="0"/>
            <w:vAlign w:val="center"/>
          </w:tcPr>
          <w:p w14:paraId="711F5309">
            <w:pPr>
              <w:spacing w:line="360" w:lineRule="auto"/>
              <w:jc w:val="center"/>
              <w:rPr>
                <w:rFonts w:hint="eastAsia" w:ascii="宋体" w:hAnsi="宋体" w:eastAsia="宋体" w:cs="宋体"/>
                <w:sz w:val="24"/>
                <w:highlight w:val="none"/>
                <w:lang w:val="en-US" w:eastAsia="zh-CN"/>
              </w:rPr>
            </w:pPr>
          </w:p>
        </w:tc>
      </w:tr>
      <w:tr w14:paraId="67699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57" w:type="dxa"/>
            <w:noWrap w:val="0"/>
            <w:vAlign w:val="center"/>
          </w:tcPr>
          <w:p w14:paraId="5C7E90ED">
            <w:pPr>
              <w:spacing w:line="360" w:lineRule="auto"/>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w:t>
            </w:r>
          </w:p>
        </w:tc>
        <w:tc>
          <w:tcPr>
            <w:tcW w:w="3013" w:type="dxa"/>
            <w:noWrap w:val="0"/>
            <w:vAlign w:val="center"/>
          </w:tcPr>
          <w:p w14:paraId="3FB331C7">
            <w:pPr>
              <w:spacing w:line="360" w:lineRule="auto"/>
              <w:jc w:val="center"/>
              <w:rPr>
                <w:rFonts w:hint="eastAsia" w:ascii="宋体" w:hAnsi="宋体" w:eastAsia="宋体" w:cs="宋体"/>
                <w:sz w:val="24"/>
                <w:highlight w:val="none"/>
                <w:lang w:eastAsia="zh-CN"/>
              </w:rPr>
            </w:pPr>
          </w:p>
        </w:tc>
        <w:tc>
          <w:tcPr>
            <w:tcW w:w="1464" w:type="dxa"/>
            <w:noWrap w:val="0"/>
            <w:vAlign w:val="center"/>
          </w:tcPr>
          <w:p w14:paraId="5470A1EF">
            <w:pPr>
              <w:spacing w:line="360" w:lineRule="auto"/>
              <w:jc w:val="center"/>
              <w:rPr>
                <w:rFonts w:hint="eastAsia" w:ascii="宋体" w:hAnsi="宋体" w:eastAsia="宋体" w:cs="宋体"/>
                <w:sz w:val="24"/>
                <w:highlight w:val="none"/>
                <w:lang w:eastAsia="zh-CN"/>
              </w:rPr>
            </w:pPr>
          </w:p>
        </w:tc>
        <w:tc>
          <w:tcPr>
            <w:tcW w:w="3132" w:type="dxa"/>
            <w:noWrap w:val="0"/>
            <w:vAlign w:val="center"/>
          </w:tcPr>
          <w:p w14:paraId="28280D72">
            <w:pPr>
              <w:spacing w:line="360" w:lineRule="auto"/>
              <w:jc w:val="center"/>
              <w:rPr>
                <w:rFonts w:hint="eastAsia" w:ascii="宋体" w:hAnsi="宋体" w:eastAsia="宋体" w:cs="宋体"/>
                <w:sz w:val="24"/>
                <w:highlight w:val="none"/>
                <w:lang w:eastAsia="zh-CN"/>
              </w:rPr>
            </w:pPr>
          </w:p>
        </w:tc>
        <w:tc>
          <w:tcPr>
            <w:tcW w:w="1143" w:type="dxa"/>
            <w:noWrap w:val="0"/>
            <w:vAlign w:val="center"/>
          </w:tcPr>
          <w:p w14:paraId="35855582">
            <w:pPr>
              <w:spacing w:line="360" w:lineRule="auto"/>
              <w:jc w:val="center"/>
              <w:rPr>
                <w:rFonts w:hint="eastAsia" w:ascii="宋体" w:hAnsi="宋体" w:eastAsia="宋体" w:cs="宋体"/>
                <w:sz w:val="24"/>
                <w:highlight w:val="none"/>
                <w:lang w:eastAsia="zh-CN"/>
              </w:rPr>
            </w:pPr>
          </w:p>
        </w:tc>
        <w:tc>
          <w:tcPr>
            <w:tcW w:w="1161" w:type="dxa"/>
            <w:noWrap w:val="0"/>
            <w:vAlign w:val="center"/>
          </w:tcPr>
          <w:p w14:paraId="2F9EF262">
            <w:pPr>
              <w:spacing w:line="360" w:lineRule="auto"/>
              <w:jc w:val="center"/>
              <w:rPr>
                <w:rFonts w:hint="eastAsia" w:ascii="宋体" w:hAnsi="宋体" w:eastAsia="宋体" w:cs="宋体"/>
                <w:sz w:val="24"/>
                <w:highlight w:val="none"/>
                <w:lang w:eastAsia="zh-CN"/>
              </w:rPr>
            </w:pPr>
          </w:p>
        </w:tc>
        <w:tc>
          <w:tcPr>
            <w:tcW w:w="873" w:type="dxa"/>
            <w:noWrap w:val="0"/>
            <w:vAlign w:val="center"/>
          </w:tcPr>
          <w:p w14:paraId="6BCC83DF">
            <w:pPr>
              <w:spacing w:line="360" w:lineRule="auto"/>
              <w:jc w:val="center"/>
              <w:rPr>
                <w:rFonts w:hint="eastAsia" w:ascii="宋体" w:hAnsi="宋体" w:eastAsia="宋体" w:cs="宋体"/>
                <w:sz w:val="24"/>
                <w:highlight w:val="none"/>
                <w:lang w:eastAsia="zh-CN"/>
              </w:rPr>
            </w:pPr>
          </w:p>
        </w:tc>
        <w:tc>
          <w:tcPr>
            <w:tcW w:w="1275" w:type="dxa"/>
            <w:noWrap w:val="0"/>
            <w:vAlign w:val="center"/>
          </w:tcPr>
          <w:p w14:paraId="25426BC9">
            <w:pPr>
              <w:spacing w:line="360" w:lineRule="auto"/>
              <w:jc w:val="center"/>
              <w:rPr>
                <w:rFonts w:hint="eastAsia" w:ascii="宋体" w:hAnsi="宋体" w:eastAsia="宋体" w:cs="宋体"/>
                <w:sz w:val="24"/>
                <w:highlight w:val="none"/>
                <w:lang w:val="en-US" w:eastAsia="zh-CN"/>
              </w:rPr>
            </w:pPr>
          </w:p>
        </w:tc>
        <w:tc>
          <w:tcPr>
            <w:tcW w:w="1275" w:type="dxa"/>
            <w:noWrap w:val="0"/>
            <w:vAlign w:val="center"/>
          </w:tcPr>
          <w:p w14:paraId="5D172FFA">
            <w:pPr>
              <w:spacing w:line="360" w:lineRule="auto"/>
              <w:jc w:val="center"/>
              <w:rPr>
                <w:rFonts w:hint="eastAsia" w:ascii="宋体" w:hAnsi="宋体" w:eastAsia="宋体" w:cs="宋体"/>
                <w:sz w:val="24"/>
                <w:highlight w:val="none"/>
                <w:lang w:val="en-US" w:eastAsia="zh-CN"/>
              </w:rPr>
            </w:pPr>
          </w:p>
        </w:tc>
        <w:tc>
          <w:tcPr>
            <w:tcW w:w="1275" w:type="dxa"/>
            <w:noWrap w:val="0"/>
            <w:vAlign w:val="center"/>
          </w:tcPr>
          <w:p w14:paraId="49E604C5">
            <w:pPr>
              <w:spacing w:line="360" w:lineRule="auto"/>
              <w:jc w:val="center"/>
              <w:rPr>
                <w:rFonts w:hint="eastAsia" w:ascii="宋体" w:hAnsi="宋体" w:eastAsia="宋体" w:cs="宋体"/>
                <w:sz w:val="24"/>
                <w:highlight w:val="none"/>
                <w:lang w:val="en-US" w:eastAsia="zh-CN"/>
              </w:rPr>
            </w:pPr>
          </w:p>
        </w:tc>
      </w:tr>
      <w:tr w14:paraId="3A36C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643" w:type="dxa"/>
            <w:gridSpan w:val="7"/>
            <w:noWrap w:val="0"/>
            <w:vAlign w:val="center"/>
          </w:tcPr>
          <w:p w14:paraId="307EA248">
            <w:pPr>
              <w:spacing w:line="360" w:lineRule="auto"/>
              <w:jc w:val="center"/>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合计总价：</w:t>
            </w:r>
          </w:p>
        </w:tc>
        <w:tc>
          <w:tcPr>
            <w:tcW w:w="1275" w:type="dxa"/>
            <w:noWrap w:val="0"/>
            <w:vAlign w:val="center"/>
          </w:tcPr>
          <w:p w14:paraId="3CFF568D">
            <w:pPr>
              <w:spacing w:line="360" w:lineRule="auto"/>
              <w:jc w:val="center"/>
              <w:rPr>
                <w:rFonts w:hint="eastAsia" w:ascii="宋体" w:hAnsi="宋体" w:eastAsia="宋体" w:cs="宋体"/>
                <w:sz w:val="24"/>
                <w:highlight w:val="none"/>
                <w:lang w:val="en-US" w:eastAsia="zh-CN"/>
              </w:rPr>
            </w:pPr>
          </w:p>
        </w:tc>
        <w:tc>
          <w:tcPr>
            <w:tcW w:w="1275" w:type="dxa"/>
            <w:noWrap w:val="0"/>
            <w:vAlign w:val="center"/>
          </w:tcPr>
          <w:p w14:paraId="1BD6342E">
            <w:pPr>
              <w:spacing w:line="360" w:lineRule="auto"/>
              <w:jc w:val="center"/>
              <w:rPr>
                <w:rFonts w:hint="eastAsia" w:ascii="宋体" w:hAnsi="宋体" w:eastAsia="宋体" w:cs="宋体"/>
                <w:sz w:val="24"/>
                <w:highlight w:val="none"/>
                <w:lang w:val="en-US" w:eastAsia="zh-CN"/>
              </w:rPr>
            </w:pPr>
          </w:p>
        </w:tc>
        <w:tc>
          <w:tcPr>
            <w:tcW w:w="1275" w:type="dxa"/>
            <w:noWrap w:val="0"/>
            <w:vAlign w:val="center"/>
          </w:tcPr>
          <w:p w14:paraId="1D658FDE">
            <w:pPr>
              <w:spacing w:line="360" w:lineRule="auto"/>
              <w:jc w:val="center"/>
              <w:rPr>
                <w:rFonts w:hint="eastAsia" w:ascii="宋体" w:hAnsi="宋体" w:eastAsia="宋体" w:cs="宋体"/>
                <w:sz w:val="24"/>
                <w:highlight w:val="none"/>
                <w:lang w:val="en-US" w:eastAsia="zh-CN"/>
              </w:rPr>
            </w:pPr>
          </w:p>
        </w:tc>
      </w:tr>
    </w:tbl>
    <w:p w14:paraId="138C2274">
      <w:pPr>
        <w:spacing w:line="360" w:lineRule="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val="en-US" w:eastAsia="zh-CN"/>
        </w:rPr>
        <w:t>投</w:t>
      </w:r>
      <w:r>
        <w:rPr>
          <w:rFonts w:hint="eastAsia" w:ascii="宋体" w:hAnsi="宋体" w:eastAsia="宋体" w:cs="宋体"/>
          <w:b w:val="0"/>
          <w:bCs/>
          <w:sz w:val="24"/>
          <w:szCs w:val="24"/>
          <w:highlight w:val="none"/>
        </w:rPr>
        <w:t>标单位名称（加盖单位公章）：</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rPr>
        <w:t xml:space="preserve">                                  日期：</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rPr>
        <w:t>年</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rPr>
        <w:t>月</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rPr>
        <w:t xml:space="preserve">日 </w:t>
      </w:r>
    </w:p>
    <w:p w14:paraId="1A78708D">
      <w:pPr>
        <w:spacing w:line="360" w:lineRule="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授权委托代理人（签字）：</w:t>
      </w:r>
      <w:r>
        <w:rPr>
          <w:rFonts w:hint="eastAsia" w:ascii="宋体" w:hAnsi="宋体" w:eastAsia="宋体" w:cs="宋体"/>
          <w:b w:val="0"/>
          <w:bCs/>
          <w:sz w:val="24"/>
          <w:szCs w:val="24"/>
          <w:highlight w:val="none"/>
          <w:u w:val="single"/>
        </w:rPr>
        <w:t xml:space="preserve">                  </w:t>
      </w:r>
    </w:p>
    <w:p w14:paraId="5F2AD7DA">
      <w:pPr>
        <w:pStyle w:val="3"/>
        <w:widowControl w:val="0"/>
        <w:numPr>
          <w:ilvl w:val="0"/>
          <w:numId w:val="0"/>
        </w:numPr>
        <w:spacing w:beforeLines="0" w:after="120" w:afterLines="0" w:line="360" w:lineRule="auto"/>
        <w:ind w:leftChars="0"/>
        <w:jc w:val="both"/>
        <w:rPr>
          <w:rFonts w:hint="eastAsia" w:ascii="宋体" w:hAnsi="宋体" w:eastAsia="宋体" w:cs="宋体"/>
          <w:b/>
          <w:bCs w:val="0"/>
          <w:color w:val="FF0000"/>
          <w:sz w:val="24"/>
          <w:szCs w:val="24"/>
          <w:highlight w:val="none"/>
          <w:lang w:val="en-US" w:eastAsia="zh-CN"/>
        </w:rPr>
      </w:pPr>
      <w:r>
        <w:rPr>
          <w:rFonts w:hint="eastAsia" w:ascii="宋体" w:hAnsi="宋体" w:eastAsia="宋体" w:cs="宋体"/>
          <w:b/>
          <w:bCs w:val="0"/>
          <w:color w:val="auto"/>
          <w:sz w:val="24"/>
          <w:szCs w:val="24"/>
          <w:highlight w:val="none"/>
        </w:rPr>
        <w:t>注：</w:t>
      </w:r>
      <w:r>
        <w:rPr>
          <w:rFonts w:hint="eastAsia" w:ascii="宋体" w:hAnsi="宋体" w:eastAsia="宋体" w:cs="宋体"/>
          <w:b/>
          <w:bCs w:val="0"/>
          <w:color w:val="FF0000"/>
          <w:sz w:val="24"/>
          <w:szCs w:val="24"/>
          <w:highlight w:val="none"/>
          <w:lang w:val="en-US" w:eastAsia="zh-CN"/>
        </w:rPr>
        <w:t>1.二次、三次报价为现场报价。</w:t>
      </w:r>
    </w:p>
    <w:p w14:paraId="4926C22E">
      <w:pPr>
        <w:numPr>
          <w:ilvl w:val="0"/>
          <w:numId w:val="0"/>
        </w:numPr>
        <w:autoSpaceDE w:val="0"/>
        <w:autoSpaceDN w:val="0"/>
        <w:spacing w:line="360" w:lineRule="auto"/>
        <w:ind w:firstLine="482" w:firstLineChars="200"/>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val="en-US" w:eastAsia="zh-CN"/>
        </w:rPr>
        <w:t>2.</w:t>
      </w:r>
      <w:r>
        <w:rPr>
          <w:rFonts w:hint="eastAsia" w:ascii="宋体" w:hAnsi="宋体" w:eastAsia="宋体" w:cs="宋体"/>
          <w:b/>
          <w:sz w:val="24"/>
          <w:szCs w:val="24"/>
          <w:highlight w:val="none"/>
        </w:rPr>
        <w:t>报价应包括货物总费用等所有不确定风险因素的全部费用的总和。</w:t>
      </w:r>
    </w:p>
    <w:p w14:paraId="1DC9B814">
      <w:pPr>
        <w:pStyle w:val="3"/>
        <w:widowControl w:val="0"/>
        <w:numPr>
          <w:ilvl w:val="0"/>
          <w:numId w:val="0"/>
        </w:numPr>
        <w:spacing w:beforeLines="0" w:after="120" w:afterLines="0" w:line="360" w:lineRule="auto"/>
        <w:ind w:firstLine="482" w:firstLineChars="200"/>
        <w:jc w:val="both"/>
      </w:pPr>
      <w:r>
        <w:rPr>
          <w:rFonts w:hint="eastAsia" w:ascii="宋体" w:hAnsi="宋体" w:eastAsia="宋体" w:cs="宋体"/>
          <w:b/>
          <w:color w:val="auto"/>
          <w:sz w:val="24"/>
          <w:szCs w:val="24"/>
          <w:highlight w:val="none"/>
          <w:lang w:val="en-US" w:eastAsia="zh-CN"/>
        </w:rPr>
        <w:t>3.</w:t>
      </w:r>
      <w:r>
        <w:rPr>
          <w:rFonts w:hint="eastAsia" w:ascii="宋体" w:hAnsi="宋体" w:eastAsia="宋体" w:cs="宋体"/>
          <w:b/>
          <w:sz w:val="24"/>
          <w:szCs w:val="24"/>
          <w:highlight w:val="none"/>
        </w:rPr>
        <w:t>报价具有唯一性，</w:t>
      </w:r>
      <w:r>
        <w:rPr>
          <w:rFonts w:hint="eastAsia" w:ascii="宋体" w:hAnsi="宋体" w:eastAsia="宋体" w:cs="宋体"/>
          <w:b/>
          <w:color w:val="auto"/>
          <w:sz w:val="24"/>
          <w:szCs w:val="24"/>
          <w:highlight w:val="none"/>
        </w:rPr>
        <w:t>不接受备选投标方案和多个报价，本项目只允许供应商有一个</w:t>
      </w:r>
      <w:r>
        <w:rPr>
          <w:rFonts w:hint="eastAsia" w:ascii="宋体" w:hAnsi="宋体" w:eastAsia="宋体" w:cs="宋体"/>
          <w:b/>
          <w:sz w:val="24"/>
          <w:szCs w:val="24"/>
          <w:highlight w:val="none"/>
        </w:rPr>
        <w:t>报价和方案</w:t>
      </w:r>
      <w:r>
        <w:rPr>
          <w:rFonts w:hint="eastAsia" w:ascii="宋体" w:hAnsi="宋体" w:eastAsia="宋体" w:cs="宋体"/>
          <w:b/>
          <w:color w:val="auto"/>
          <w:sz w:val="24"/>
          <w:szCs w:val="24"/>
          <w:highlight w:val="none"/>
        </w:rPr>
        <w:t>，不接受任何有选择的方案和报价（包括有条件的折扣）。供应商未按要求，提供了选择方案和/或报价的，将被视为无效</w:t>
      </w:r>
      <w:r>
        <w:rPr>
          <w:rFonts w:hint="eastAsia" w:ascii="宋体" w:hAnsi="宋体" w:eastAsia="宋体" w:cs="宋体"/>
          <w:b/>
          <w:color w:val="auto"/>
          <w:sz w:val="24"/>
          <w:szCs w:val="24"/>
          <w:highlight w:val="none"/>
          <w:lang w:eastAsia="zh-CN"/>
        </w:rPr>
        <w:t>。</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50836">
    <w:pPr>
      <w:pStyle w:val="5"/>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849102"/>
    <w:multiLevelType w:val="singleLevel"/>
    <w:tmpl w:val="74849102"/>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jOGI4OWY1ZDkwY2ZkZThhZGRkZDRmOTlhYThjODIifQ=="/>
  </w:docVars>
  <w:rsids>
    <w:rsidRoot w:val="4DE91355"/>
    <w:rsid w:val="019E7780"/>
    <w:rsid w:val="057E7A8F"/>
    <w:rsid w:val="0AF7780B"/>
    <w:rsid w:val="23D77DC9"/>
    <w:rsid w:val="241E5F48"/>
    <w:rsid w:val="30502AFC"/>
    <w:rsid w:val="4DE91355"/>
    <w:rsid w:val="56B92C53"/>
    <w:rsid w:val="6D9A1304"/>
    <w:rsid w:val="71EF22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99"/>
    <w:pPr>
      <w:spacing w:after="120" w:line="360" w:lineRule="auto"/>
      <w:ind w:firstLine="420"/>
    </w:pPr>
    <w:rPr>
      <w:sz w:val="24"/>
      <w:szCs w:val="20"/>
    </w:rPr>
  </w:style>
  <w:style w:type="paragraph" w:styleId="4">
    <w:name w:val="Body Text"/>
    <w:basedOn w:val="1"/>
    <w:next w:val="1"/>
    <w:qFormat/>
    <w:uiPriority w:val="99"/>
    <w:pPr>
      <w:snapToGrid w:val="0"/>
      <w:spacing w:line="300" w:lineRule="auto"/>
    </w:pPr>
    <w:rPr>
      <w:kern w:val="0"/>
      <w:sz w:val="24"/>
    </w:rPr>
  </w:style>
  <w:style w:type="paragraph" w:styleId="5">
    <w:name w:val="header"/>
    <w:basedOn w:val="1"/>
    <w:qFormat/>
    <w:uiPriority w:val="99"/>
    <w:pPr>
      <w:tabs>
        <w:tab w:val="center" w:pos="4153"/>
        <w:tab w:val="right" w:pos="8306"/>
      </w:tabs>
      <w:snapToGrid w:val="0"/>
      <w:jc w:val="center"/>
    </w:pPr>
    <w:rPr>
      <w:kern w:val="0"/>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paragraph" w:customStyle="1" w:styleId="11">
    <w:name w:val="Default"/>
    <w:qFormat/>
    <w:uiPriority w:val="99"/>
    <w:pPr>
      <w:widowControl w:val="0"/>
      <w:autoSpaceDE w:val="0"/>
      <w:autoSpaceDN w:val="0"/>
      <w:adjustRightInd w:val="0"/>
      <w:spacing w:line="360" w:lineRule="atLeast"/>
      <w:jc w:val="both"/>
      <w:textAlignment w:val="baseline"/>
    </w:pPr>
    <w:rPr>
      <w:rFonts w:ascii="宋体" w:hAnsi="Times New Roman" w:eastAsia="Times New Roman"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1902</Words>
  <Characters>2032</Characters>
  <Lines>0</Lines>
  <Paragraphs>0</Paragraphs>
  <TotalTime>5</TotalTime>
  <ScaleCrop>false</ScaleCrop>
  <LinksUpToDate>false</LinksUpToDate>
  <CharactersWithSpaces>2315</CharactersWithSpaces>
  <Application>WPS Office_12.1.0.17440_F1E327BC-269C-435d-A152-05C5408002CA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2024-10-14T06:13:00Z</dcterms:created>
  <dc:creator>鲍世纪</dc:creator>
  <cp:lastModifiedBy>鲍世纪</cp:lastModifiedBy>
  <dcterms:modified xsi:type="dcterms:W3CDTF">2024-11-14T09:32:14Z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2052-12.1.0.17440</vt:lpwstr>
  </property>
  <property fmtid="{D5CDD505-2E9C-101B-9397-08002B2CF9AE}" pid="3" name="ICV">
    <vt:lpwstr>D0FF8820F0E24DCEB38E49D72DFCC722_13</vt:lpwstr>
  </property>
</Properties>
</file>